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РФ ФИО2 несостоятельным (банкротом) и ввести в отношении нее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межрегиональной общественной организация Некоммерческое партнерство «Дальневосточная межрегиональная саморегулируемая организация профессиональных арбитражных управляющих» (ИНН &lt;***&gt;, ОГРН: &lt;***&gt;, юридический адрес: 680020, &lt;...&gt;). Определением от 21.08.2025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21536, ИНН &lt;***&gt;, адрес для направления корреспонденции: 660 000,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Код доступа к материалам дела -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1 425 326,76 руб. перед 8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&lt;...&gt;. В собственности заявителя находится ½ доля в праве в общей долевой собственности на квартиру, расположенную по адресу 663692, &lt;...&gt;. Данное жилое помещение было приобретено в 2010 году в рассрочку на 240 месяцев. Имеется обременение в виде залога. В собственности заявителя отсутствуют объекты движимого имущества, маломерные моторные суда, самоходные машины, трактора. Заявителем через портал Государственных услуг запрошены сведения из ЕГРН об правах гражданина на объекты недвижимости, сведения из Гостехнадзора о наличии / отсутствии имущества. В январе 2025 года должником продана 1/3 долю в праве на земельный участок с расположенным на нем домом другому долевому собственнику. Денежные средства с продажи были израсходованы на погашение имеющихся обязательств.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2156 от 22.07.2025.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21536, ИНН &lt;***&gt;, адрес для направления корреспонденции: 660 000,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Уяр Красноярский край, ИНН &lt;***&gt;, СНИЛС: &lt;***&gt; , адрес регистрации 663692, &lt;...&gt;) банкротом и ввести в отношении должника процедуру реализации имущества гражданина сроком до 10.04.2026.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Уяр Красноярский край, ИНН &lt;***&gt;, СНИЛС: &lt;***&gt; , адрес регистрации 663692,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ООО ПКО ФИЛБЕРТ (подробнее) ПАО "БАНК УРАЛСИБ" (подробнее) ПАО "СОВКОМБАНК" (подробнее) Судьи дела: Брыль О.В. (судья) (подробнее) Последние документы по делу: Решение от 24 октября 2025 г. по делу № А33-21194/2025 Резолютивная часть решения от 9 октября 2025 г. по делу № А33-21194/2025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