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Ассоциация арбитражных управляющих «Солидарность» (628305, Ханты-Мансийский автономный округ - Югра, г. Нефтеюганск, Промышленная зона Пионерная, ул. Жилая, строение 13, оф. 205)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для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Определением от 21.08.2025 заявление принято к производству, возбуждено производство по делу о банкротстве. К участию в деле привлечен Отдел по опеки и попечительства по г. Зеленогорск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23173, ИНН &lt;***&gt;, адрес для направления корреспонденции: 663692, г. Зеленогорск, Красноярский край, ул.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Код доступа к материалам дела -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5 126 181,75 руб. перед 5 кредиторами. Должник с 27.07.2007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ФИО1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«РН-Ванкор». Должник зарегистрирован по прописке по адресу г. Зеленогорск, Красноярский край, ул. &lt;...&gt;. Объект недвижимости принадлежит должнику на праве собственности, указано на наличие обременения в виде ипотеки в пользу ПАО Сбербанк. В отношении супруги представлены сведения о зарегистрированных объектах недвижимости: гараже и земельного участка. Сведения о наличии иного имущества, в том числе совместно нажитого, не представлены. Представлены сведения о свершенных сделках с транспортным средством.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554458 от 01.08.2025, а также платежное поручение № 803560 от 06.10.2025на сумму 18 000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23173, ИНН &lt;***&gt;, адрес для направления корреспонденции: 663692, г. Зеленогорск, Красноярский край, ул.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Красноярск Красноярского края, ИНН &lt;***&gt;, СНИЛС &lt;***&gt;, адрес регистрации Россия 663692, г. Зеленогорск, Красноярский край, ул. &lt;...&gt;) банкротом и ввести в отношении должника процедуру реализации имущества гражданина сроком до 10.04.2026.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Красноярск Красноярского края, ИНН &lt;***&gt;, СНИЛС &lt;***&gt;, адрес регистрации Россия 663692, г. Зеленогорск, Красноярский край, ул.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ААУ Солидарность (подробнее) МЕЖРАЙОННАЯ ИНСПЕКЦИЯ ФЕДЕРАЛЬНОЙ НАЛОГОВОЙ СЛУЖБЫ №1 ПО КРАСНОЯРСКОМУ КРАЮ (подробнее) ООО "НАЛАДКА-СЕРВИС" (подробнее) ООО "Предприятие материально-технического снабжения "Профснаб" (подробнее) Отдел опеки и попечительства по городу Зеленогорск (подробнее) ПАО "СБЕРБАНК РОССИИ" (подробнее) Судьи дела: Брыль О.В. (судья) (подробнее) Последние документы по делу: Решение от 24 октября 2025 г. по делу № А33-5257/2025 Резолютивная часть решения от 9 октября 2025 г. по делу № А33-5257/2025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