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ФИО2 несостоятельным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Ассоциации «Саморегулируемая Организация Арбитражных Управляющих Центрального Федерального Округа». Определением от 26.06.2025 заявление оставлено без движения. Определением от 21.08.2025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523, ИНН &lt;***&gt;, адрес для направления корреспонденции: 109028, г. Москва, а/я 7)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Код доступа к материалам дела -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т 1 091 520,48 руб. перед 5 кредиторами. Должник состоит в официально зарегистрированном браке с ФИО4 Брачный договор, а также соглашение о разделе имущества должником не заключались. Должник имеет на иждивении несовершеннолетнего ребенка ДД.ММ.ГГГГ г.р. Выпиской из ЕГРИП подтверждается отсутствие у должника статуса индивидуального предпринимателя. ЗФ ПАО "ГМК"Норильский Никель", это подтверждается Сведениями о трудовой деятельности, предоставляемыми из информационных ресурсов ПФР и справкой 2НДФЛ о доходах. На сегодняшний день среднемесячный доход должника составляет 71 714 рублей 23 копейки. Должник зарегистрирован по прописке по адресу &lt;...&gt;. Сведения о наличии иного имущества, в том числе совместно нажитого, не представлены. Движимого или недвижимого имущества в собственности не имеет. Сделки с недвижимым имуществом, ценными бумагами, долями в уставном капитале, транспортными средствами и сделок на сумму свыше трехсот тысяч рублей в течение трех лет до даты подачи настоящего заявления не совершались.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315396 от 15.07.2025.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10.04.2026,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523, ИНН &lt;***&gt;, адрес для направления корреспонденции: 109028, г. Москва, а/я 7)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с. СарыСу Шелковской район ЧИАССР, ИНН &lt;***&gt;, СНИЛС &lt;***&gt;, адрес регистрации: 663330, &lt;...&gt;) банкротом и ввести в отношении должника процедуру реализации имущества гражданина сроком до 10.04.2026.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с. СарыСу Шелковской район ЧИАССР, ИНН &lt;***&gt;, СНИЛС &lt;***&gt;, адрес регистрации: 663330, &lt;...&gt;)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Некоммерческого партнерства "Саморегулируемая организация арбитражных управляющих Центрального федерального округа" (подробнее) ООО ПКО АЙДИ КОЛЛЕКТ (подробнее) ПАО Сбербанк (подробнее) Судьи дела: Брыль О.В. (судья) (подробнее) Последние документы по делу: Решение от 24 октября 2025 г. по делу № А33-16573/2025 Резолютивная часть решения от 9 октября 2025 г. по делу № А33-16573/2025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