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Расчистка квартальных просек – 1,33 га. Из 5 га 3,67 га были выполнены в срок, оставшиеся объёмы выполнены в 2019 году согласно акту аттестации (приемки) законченных лесохозяйственных объемов, работ и услуг от 12.08.2019. Согласно справке лесного отдела выполнению полного объема работ в 2018 году препятствовала, в том числе аномально холодная и дождливая погода.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Естественное лесовосстановление 50 га. Согласно акту сверки от 10.09.2020 данные работы выполнены. Данное мероприятие арендатором было выполнены в срок в соответствии с проектом освоения лесов. В претензии содержатся опечатка, что нашло своё отражение в акте от 10.09.2020 (справка лесного отдела от 08.08.2025).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Агротехнический уход за лесами в количестве 0,1 га. Из 40 га выполнено в срок 39,9 га, остаток 0,1 га выполнен согласно акту от 05.07.2019 (несущественный объем был перевыполнен (3,1 га) в претензионные сроки).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Уход за лесами (осветления и очистки) в количестве 34 га. Работы по уходу за молодняком «Прочистки» были приняты в 2018 году по актам аттестации (приёмки) от 22.10.2018 на площадях 16,6 га и 18,5 га. Работы по осветлению были выполнены в претензионные сроки в 2019 году по акту приёмки от 13.08.2019 и согласно акту сверки выполненных работ по состоянию на 10.09.2020 являются зачтёнными.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Подготовка почвы под лесные культуры следующего года - 8 га Данные работы были выполнены в 2018 году, что подтверждается актом аттестации (приёмки) законченных лесохозяйственных работ от 23.05.2018. По Претензии № 3160-58-04-13 от 30.06.2022 (прочистка противопожарных минерализованных полос и их обновление в количестве 2,2 га и эксплуатация лесных дорог, предназначенных для охраны лесов от пожаров в количестве 21,1 км) Данные работы были приняты в соответствии с актом сверки выполненных работ по охране, защите, воспроизводству лесов и лесоразведению на арендованном участке по состоянию на 01.08.2022. На невыполнение мероприятий в срок, указанный в проекте освоения лесов, повлияла транспортная удалённость и территориальная недоступность лесного участка, которые в целом осложняю проведение лесохозяйственных мероприятий. Заявитель также обращает внимание суда на следующее. Арендуемый лесной участок является труднодоступным и транспортно- удалённым от проходимых дорог общего пользования, что обуславливается совокупностью обстоятельств: - лесной участок целиком находится за рекой р. Пушма в Подосиновском районе, через которую отсутствует постоянно функционирующий мост; - арендатором лесного участка ежегодно создаётся и поддерживается временная переправа через р. Пушма, через которую производится вывозка древесины. Данная переправа ежегодно создаётся ориентировочно по следующим координатам 60.178852, 47.692245 и находятся между несуществующей ныне д. Зубцово и существующей автомобильной дорогой общего пользования местного значения «ФИО2 – Троица». За состояние и качество данной переправы лесной отдел не отвечает; - арендатор неоднократно обращал внимание лесного отдела, что в весенне- осенние периоды года, а также в плохую погоду, в связи с опасностью переправы через р. Пушма, у него осложнён или вовсе отсутствует доступ техники и сотрудников к данному лесному участку. Особенность территориального расположения и транспортная недоступность данного лесного участка в определённые периоды годы объективно осложняют не только процедуру лесозаготовки древесины, но и выполнение иных лесохозяйственных мероприятий в соответствии с проектом освоения лесов. Данная проблема известна лесному отделу. Данная информация подтверждается соответствующей Справкой Лесного отдела Пинюгского лесничества от 30.06.2025 об особенностях лесного участка. Также предпринимателем был направлен запрос Главе Подосиновского района о состоянии переправы через р. Пушма в месте координат 60.178852, 47.692245. Согласно ответу в связи с отсутствием постоянного и временного населения на левом берегу р. Пушма в месте несуществующей ныне д. Зубцово, администрация не осуществляет дорожную деятельность на данном участке, соответственно, не обеспечивает обустройство и функционирование переправы/моста на данном участке. Заявитель указывает, что требования претензий, указанных в оспариваемом письме, были выполнены обществом. Изложенное, по мнению заявителя, свидетельствует о незначительности допущенных нарушений, которые не носили злостного характера и не привели к негативным последствиям, а были устранены обществом в период действия договора. На основании вышеизложенного заявитель полагает, что отказ министерства является незаконным, а также нарушает права и законные интересы заявителя в сфере предпринимательской деятельности по заготовке древесины. Подробно доводы заявителя изложены в заявлении и дополнениях к нему. Анализируя представленные в материалы дела доказательства, доводы сторон, суд приходит к следующим выводам.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установлен главой 24 Арбитражного процессуального кодекса Российской Федерации (далее по тексту - АПК РФ). Согласно части 1 статьи 198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нарушает ли оспариваемый акт, решение и действие (бездействие) права и законные интересы заявителя в сфере предпринимательской и иной экономической деятельности (часть 4 статьи 200 АПК РФ ).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(части 2, 3 статьи 201 АПК РФ ). Из содержания приведенных норм следует, что основанием для принятия решения суда о признании ненормативного правового акта недействительным, решений и действий (бездействия) органов, осуществляющих публичные полномочия, должностных лиц незаконными являются одновременно как несоответствие закону или иному правовому акту, так и нарушение указанным актом прав и охраняемых законом интересов лица, обратившегося в суд с соответствующим требованием. В соответствии с частью 1 статьи 74 ЛК РФ арендаторы находящихся в государственной или муниципальной собственности лесных участков, надлежащим образом исполнившие договоры аренды лесных участков, по истечении сроков действия этих договоров имеют право на заключение новых договоров аренды таких лесных участков без проведения торгов в следующих случаях: 1) лесные участки предоставлены в аренду без проведения торгов; 2) лесные участки предоставлены в аренду по результатам торгов на срок от десяти лет. Согласно части 2 статьи 74 ЛК РФ (действующей на момент подачи арендатором заявления о заключении договора на новый срок) гражданин или юридическое лицо, являющиеся арендаторами находящегося в государственной или муниципальной собственности лесного участка, имеют право на заключение договора аренды такого лесного участка на новый срок при наличии совокупности следующих условий: 1) 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 2) отсутствие сведений об арендаторе в реестре недобросовестных арендаторов лесных участков и покупателей лесных насаждений; 3) выполнение арендатором мероприятий по сохранению лесов, в том числе по охране лесов от пожаров, в объеме и сроки, которые предусмотрены договором аренды лесного участка, проектом освоения лесов, проектом лесовосстановления, проектом лесоразведения, сводным планом тушения лесных пожаров на территории субъекта Российской Федерации, планом тушения лесных пожаров; 4) отсутствие случаев несвоевременного внесения арендной платы за три оплачиваемых периода подряд; 5) лесной участок предоставляется для тех же видов использования лесов, для которых был предоставлен ранее. Часть 2 статьи 74 ЛК РФ изложена в новой редакции Федеральным законом от 29.12.2022 № 600-ФЗ «О внесении изменений в Лесной кодекс Российской Федерации», который вступил в силу 01.09.2023. Ранее (на момент заключения договора аренды) таких требований законодательство не предусматривало. С обращением к министерству заявитель обратился 22.11.2024. В части 3 статьи 74 ЛК РФ предусмотрено, что в срок не более чем тридцать дней со дня поступления заявления, предусмотренного частью 2 настоящей статьи, орган государственной власти, орган местного самоуправления в пределах их полномочий, определенных статьями 81 - 84 ЛК РФ, рассматривают поступившее заявление и проверяют наличие или отсутствие оснований для отказа в заключении нового договора аренды лесного участка и по результатам указанных рассмотрения и проверки принимают решение о заключении с гражданином или юридическим лицом, являющимися арендаторами лесного участка, нового договора аренды такого лесного участка без проведения торгов или решение об отказе в заключении такого договора при несоблюдении хотя бы одного из условий, предусмотренных частью 2 настоящей статьи. Решение об отказе в заключении такого договора должно содержать все основания принятия соответствующего решения.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Судом установлено, что часть работ, указанных в спорных претензиях, выполнены в срок, установленный проектом, часть работ выполнена в претензионный срок и часть мероприятий из-за объективных причин выполнены позднее претензионного срока. Суд, оценив в совокупности представленные доказательства и фактические обстоятельства дела, не усматривает в данном конкретном случае оснований для отказа в заключении договора аренды на новый срок без проведения торгов. Незначительные нарушения отдельных условий договора, допущенные истцом за период его действия, которые не являлись систематическими и злостными, не повлекли негативных последствий, устранены обществом в период действия договора, не могут быть признаны существенными, характеризующими арендатора как недобросовестного, и не должны влечь для него неблагоприятные правовые последствия в виде невозможности воспользоваться предусмотренным ЛК РФ преимущественным правом на заключение договора аренды на новый срок без проведения торгов. При этом установленная частью 2 статьи 74 ЛК РФ совокупность условий направлена на пресечение заключения договора на льготных условиях именно с недобросовестным арендатором лесного участка. Доказательств, свидетельствующих о наличии в действиях истца существенных признаков недобросовестности, в материалы дела не представлено. Кроме того, рассмотрение заявления арендатора о заключении договора аренды без торгов в порядке пункта 2 части 1 статьи 74 ЛК РФ относится к дискреционным полномочиям министерства и основано на оценке допущенных арендатором нарушений (при их наличии) с учетом конкретных обстоятельств правоотношений сторон, в том числе, на предмет их существенности. В рассматриваемом случае реализация названных дискреционных полномочий министерства не нарушает явно выраженный законодательный запрет на предоставление лесного участка без торгов. При таких обстоятельствах суд признает необоснованным отказ министерства, изложенный в письме от 18.12.2024 № 6528-58-04-14. Соответственно, суд обязывает министерство восстановить нарушенное право заявителя путем принятия решения о заключении договора аренды лесного участка на новый срок без проведения торгов в течение 5 рабочих дней со дня вступления в законную силу решения по настоящему делу. Судебные расходы по оплаченной госпошлине за рассмотрение настоящего дела относятся на заявителя в соответствии с соглашением сторон о распределении судебных расходов. Руководствуясь статьями 110 , 167 - 170 , 176 , 180 Арбитражного процессуального кодекса Российской Федерации, арбитражный суд РЕШИЛ: требования заявителя удовлетворить. Признать недействительным отказ министерства лесного хозяйства Кировской области, изложенный в письме от 18.12.2024 № 6528-58-04-14. Обязать министерство лесного хозяйства Кировской области в течение 5 рабочих дней со дня вступления в законную силу решения по настоящему делу принять решение о заключении договора аренды лесного участка с кадастровым номером 43:27:000000:157 на новый срок без проведения торгов.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Решение может быть обжаловано во Второй арбитражный апелляционный суд в месячный срок в соответствии со статьями 181 , 257 , 259 Арбитражного процессуального кодекса Российской Федерации. Решение может быть обжаловано в Арбитражный суд Волго-Вятского округа в двухмесячный срок со дня вступления решения в законную силу в соответствии со статьями 181 , 273 , 275 , 276 Арбитражного процессуального кодекса Российской Федерации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Кировской области.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 предусмотренные статьями 291.1 - 291.15 Арбитражного процессуального кодекса Российской Федерации. Кассационная жалоба в этом случае подается непосредственно в Верховный Суд Российской Федерации. Судья С.М. Вихарева Суд: АС Кировской области (подробнее) Истцы: ИП Елькин Владимир Владимирович (подробнее) Ответчики: Министерство лесного хозяйства Кировской области (подробнее) Судьи дела: Вихарева С.М. (судья) (подробнее) Последние документы по делу: Решение от 24 октября 2025 г. по делу № А28-2471/2025 Резолютивная часть решения от 6 октября 2025 г. по делу № А28-2471/2025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