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&lt;...&gt;; 2. &lt;...&gt;, д. 13. При этом, многоквартирный дом по адресу: &lt;...&gt; отсутствует в городе Орехово-Зуево. Улица Кирова в городе Орехово-Зуево заканчивается домом № 58. Кроме того, при рассмотрении дела об административном правонарушении, возбужденное Постановлением заместителя Орехово-Зуевского городского прокурора Савиновым В.В., заместитель начальника Территориального отдела № 1 территориального управления Юг Главного управления регионального государственного жилищного надзора и содержаний территорий Московской области в Постановлении № 1/2066/ЗЖК/ПР от 15.02.2024 г. указал многоквартирные дома по иным адресам (другой населённый пункт):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&lt;...&gt;; 2. &lt;...&gt;, д. 13. Таким образом, возникает неясность в местонахождении многоквартирных домов, по которым проведен мониторинг сведений ЕДДС за январь 2024 года и выявлены ограничения подачи коммунальной услуги «горячее водоснабжение». В связи с этим требования ст. ст. 24.1 , 26.1 КОАП РФ о всестороннем, полном, объективном и своевременном выяснении всех обстоятельств, имеющих значение для правильного разрешения дела, разрешении его в соответствии с законом заместителем начальника Территориального отдела № 1 территориального управления Юг Главного управления регионального государственного жилищного надзора и содержаний территорий Московской области не соблюдены. Требования к качеству коммунальных услуг, допустимые отступления от этих требований и допустимая продолжительность перерывов предоставления коммунальных услуг, а также условия и порядок изменения размера платы за коммунальные услуги при предоставлении коммунальных услуг ненадлежащего качества и (или) с перерывами, превышающими установленную продолжительность, приведены в Приложении № 1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РФ № 354. Согласно п. 4 Приложения № 1 указанных Правил допустимая продолжительность перерыва подачи горячей воды: 8 часов (суммарно) в течение 1 месяца, 4 часа единовременно, при аварии на тупиковой магистрали - 24 часа подряд. Главным управлением регионального государственного надзора и содержаний территорий Московской области в Постановлении о назначении административного наказания № 1/2066/ЗЖК/ПР от 15.02.204 г. указано на нарушение допустимой продолжительности перерыва подачи горячей воды более чем на 4 часа подряд. Однако, Главным управлением регионального государственного надзора и содержаний территорий Московской области не учтено, что магистрали тепловых сетей по адресам: &lt;...&gt;; &lt;...&gt;, д. 13 являются тупиковыми и допустимая продолжительность перерыва горячей воды допускается 24 часа подряд. Таким образом, продолжительность перерыва подачи горячей воды, установленная п. 4 Приложения № 1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РФ № 354, ООО «ИКС Орехово-Зуево» не нарушена. Указанное подтверждается Схемой теплоснабжения Орехово-Зуевского округа Московской области, утвержденной Распоряжением Министерства жилищно-коммунального хозяйства Московской области от 12.10.2018 г. № 234-РВ и размещенной на сайте Администрации Орехово-Зуевского городского округа Московской области. В соответствии с п. 6.13 «СП 124.13330.2012. Свод правил. Тепловые сети. Актуализированная редакция СНиП 41-02-2003», утвержденным Приказом Минрегиона России от 30.06.2012 № 280 тепловые сети могут быть кольцевыми и тупиковыми, резервированными и нерезервированными. В Методических указаниях по составлению энергетических характеристик для систем транспорта тепловой энергии РД 153-34.0-20.523-98 дано понятие тупиковой магистрали. Тупиковая магистраль- магистраль тепловой сети, присоединенная к источнику тепловой энергии и не имеющая других гидравлических связей с остальными источниками тепловой энергии и магистралями тепловой сети. Пунктом 4 статьи 210 АПК РФ предусмотрено, что по делам об оспаривании решений административных органов о привлечении к административной ответственности обязанность доказывания обстоятельств, послуживших основанием для привлечения к административной ответственности (в том числе вины), возлагается на административный орган, принявший оспариваемое решение. Согласно статье 1.5 КоАП РФ лицо подлежит административной ответственности только за те административные правонарушения, в отношении которых установлена его вина. Лицо, в отношении которого ведется производство по делу об административном правонарушении, считается невиновным, пока его вина не будет доказана в порядке, предусмотренном Кодексом, и установлена вступившим в законную силу постановлением судьи, органа, должностного лица, рассмотревших дело. Обязанность доказывания вины возложена на административный орган. В соответствии с разъяснением, содержащемся в пункте 16 Постановления Пленума Высшего Арбитражного Суда Российской Федерации № 10 от 02.06.2004 «О некоторых вопросах, возникших в судебной практике при рассмотрении дел об административных правонарушениях», выяснение виновности лица в совершении административного правонарушения осуществляется на основании данных, зафиксированных в протоколе об административном правонарушении, объяснений лица, в отношении которого ведется производство по делу об административном правонарушении, в том числе об отсутствии возможности для соблюдения соответствующих правил и норм, о принятии всех зависящих от него мер по их соблюдению, а также на основании иных доказательств, предусмотренных частью 2 статьи 26.2 КоАП РФ. Исходя из норм КоАП РФ, сбор доказательств входит в обязанности контролирующего органа и завершается до момента вынесения постановления по административному делу. В связи с чем, законность и обоснованность постановления о привлечении к административной ответственности проверяется, исходя из собранных в рамках производства по административному делу доказательств. При таких обстоятельствах, административным органом не доказано событие вменяемого обществу правонарушения, что в силу части 1 статьи 24.5 КоАП РФ является обстоятельством, исключающим производство по делу об административном правонарушении. Оспариваемое постановление является незаконным и в соответствии с частью 2 статьи 211 АПК РФ подлежит отмене. В соответствии с частью 2 статьи 211 АПК РФ в случае,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установит, что оспариваемое решение или порядок его принятия не соответствует закону, либо отсутствуют основания для привлечения к административной ответственности или применения конкретной меры ответственности, либо оспариваемое решение принято органом или должностным лицом с превышением их полномочий, суд принимает решение о признании незаконным и об отмене оспариваемого решения полностью. На основании изложенного, суд пришёл к выводу, что заявленные требования обоснованы и подлежат удовлетворению. Руководствуясь статьями 48 , 167 - 170 , 176 , 210 - 211 Арбитражного процессуального кодекса Российской Федерации, арбитражный суд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процессуальное правопреемство по делу № А41-17031/24 в отношении заинтересованного лица в части ГУСТ Московской области на МИНИСТЕРСТВО ПО СОДЕРЖАНИЮ ТЕРРИТОРИЙ И ГОСУДАРСТВЕННОМУ ЖИЛИЩНОМУ НАДЗОРУ МОСКОВСКОЙ ОБЛАСТИ (143407, МОСКОВСКАЯ ОБЛАСТЬ, Г. КРАСНОГОРСК, Б-Р СТРОИТЕЛЕЙ, Д.1; ОГРН: &lt;***&gt;, Дата присвоения ОГРН: 13.05.2003, ИНН: &lt;***&gt;, КПП: 502401001).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Заявленные требования удовлетворить. Признать незаконным и отменить постановление по делу об административном правонарушении № 1/2066/3ЖК/ПР от 15.02.2024, вынесенное Главным управлением Московской области «Государственная жилищная инспекция Московской области» в отношении ОБЩЕСТВА С ОГРАНИЧЕННОЙ ОТВЕТСТВЕННОСТЬЮ «ИНТЕЛЛЕКТУАЛЬНЫЕ КОММУНАЛЬНЫЕ СИСТЕМЫ ОРЕХОВО-ЗУЕВО».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Десятый арбитражный апелляционный суд в течение десяти дней. Судья А.В. Цховребова Суд: АС Московской области (подробнее) Истцы: ООО ИНТЕЛЛЕКТУАЛЬНЫЕ КОММУНАЛЬНЫЕ СИСТЕМЫ ОРЕХОВО-ЗУЕВО (подробнее) Иные лица: ГЛАВНОЕ УПРАВЛЕНИЕ РЕГИОНАЛЬНОГО ГОСУДАРСТВЕННОГО ЖИЛИЩНОГО НАДЗОРА И СОДЕРЖАНИЯ ТЕРРИТОРИЙ МОСКОВСКОЙ ОБЛАСТИ (подробнее) Судьи дела: Цховребова А.В.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