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Предмет Договора 1.1. В соответствии с Договором Собственник объектов обеспечивает передачу в безвозмездное владение и пользование Сетевой организации объектов электросетевого хозяйства, указанных в Приложении № 1 к Договору (далее – Объекты), а также иных прав, предусмотренных Договором, в целях обеспечения в соответствии с обязательными требованиями эксплуатации, технического обслуживания, ремонта, реконструкции, модернизации, технического перевооружения Объектов, использования их для оказания услуг по передаче электрической энергии и осуществления в установленном порядке технологического присоединения к ним энергопринимающих устройств или объектов электроэнергетики, а также приобретения Сетевой организацией электрической энергии (мощности) в целях компенсации фактических потерь в Объектах.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Права и обязанности сторон, касающиеся передачи прав владения и пользования Объектами 2.1. Собственник объектов обязан: 2.1.1. Передать Сетевой организации Объекты по Акту приема-передачи в порядке и на условиях, предусмотренных Договором, в состоянии, соответствующем условиям Договора и назначению этих Объектов вместе со всеми их принадлежностями и относящимися к ним документами. 2.1.2. Предупредить Сетевую организацию о всех правах третьих лиц на Объекты (сервитуте, праве залога и т.п.), в отношении объектов недвижимости, предоставить выписку из Единого государственного реестра недвижимости, подтверждающую наличие или отсутствие ограничений (обременений) прав (имущества). 2.1.3. Предоставить Сетевой организации информацию об обременениях земельных участков под Объектами и ограничениях их использования, в том числе выписку из Единого государственного реестра недвижимости. 2.1.4. Воздерживаться от любых действий, создающих для Сетевой организации препятствия в пользовании Объектами в соответствии с их назначением, предусмотренным Договором. Не вмешиваться в хозяйственную деятельность Сетевой организации за исключением случаев, предусмотренных законодательством Российской Федерации и Договором. 2.1.5. Вступить в спор на стороне Сетевой организации при предъявлении третьими лицами какого-либо рода претензий в отношении Объектов либо при оспаривании ими прав Сетевой организации на них. 2.1.6. Своевременно информировать Сетевую организацию о любых обстоятельствах, касающихся предмета Договора, которые могут существенным образом затронуть её интересы. 2.1.7. В случае прекращения действия Договора принять Объекты по Акту приема-передачи в дату расторжения Договора в таком состоянии, в котором они были получены с учетом нормального износа, а также с учетом технического состояния, которое будет определено по итогам фактического осмотра в соответствии с пунктом 2.3.10 Договора. 2.1.8. Предоставлять в течение 10 рабочих дней, после дня получения соответствующих требований Сетевой организации, копии первичных учетных документов, составленных в отношении Объектов в соответствии с законодательством Российской Федерации о бухгалтерском учете. 2.1.9. Нести иные обязанности, предусмотренные действующим законодательством Российской Федерации и Договором. 2.1.10. Обеспечить участие уполномоченных представителей Собственника объектов для участия в мероприятиях, проводимых в соответствии с пунктом 2.3.10 Договора, по фактическому осмотру состояния переданных по Договору Объектов и подписанию со стороны Собственника объектов по итогам выполнения мероприятий Акта осмотра Объектов с указанием всех выявленных недостатков и замечаний по форме Приложения № 3 к Договору. 2.2. Собственник объектов вправе: 2.2.1. Осуществлять после передачи прав на владения и пользования Объектам Сетевой организации контроль за состоянием, сохранностью и надлежащим использованием Объектов, не препятствуя и не вмешиваясь в осуществление хозяйственной деятельности Сетевой организации в порядке, определенном пунктом 4.6 Договора. 2.2.2. Осуществлять иные права, предусмотренные действующим законодательством Российской Федерации и Договором. 2.3. Сетевая организация обязана: 2.3.1. Принять Объекты по Акту приема-передачи в порядке и на условиях, предусмотренных Договором (Соглашением). 2.3.2. Содержать Объекты в исправном состоянии и нести расходы на содержание Объектов. 2.3.3. Компенсировать Собственнику объектов затраты (если применимо): на уплату налога на имущество в отношении переданных во владение и пользование объектов электросетевого хозяйства; на исполнение обязательств по уплате земельного налога на земельные участки, используемые для размещения и эксплуатации переданных во владение и пользование объектов электросетевого хозяйства; на внесение арендной платы или платы за сервитут при использовании земельных участков, находящихся в государственной или муниципальной собственности, если соответствующие права не были оформлены Сетевой организацией самостоятельно. 2.3.4. Осуществлять контроль за техническим состоянием Объектов. 2.3.5. Устранять по письменному уведомлению Собственника объектов нарушения условий Договора (в том числе использование Объектов не по назначению и т.п.), выявленные Собственником объектов. 2.3.6. В случае прекращения действия Договора возвратить Объекты по Акту приема-передачи в дату расторжения Договора в таком состоянии, в котором они были получены с учетом нормального износа. 2.3.7. Соблюдать обязательные требования, распространяющие свое действие на эксплуатацию как Объектов в целом, так и их отдельных элементов. 2.3.8. После перехода к ней прав владения и пользования Объектами приобретать электрическую энергию (мощность) в целях компенсации фактических потерь в Объектах. 2.3.9. Нести иные обязанности, предусмотренные действующим законодательством Российской Федерации и Договором. 2.3.10. В течение 60 (шестидесяти) календарных дней после подписания Акта приема-передачи Объектов обеспечить выполнение мероприятий по фактическому осмотру состояния переданных по Договору Объектов с привлечением представителей Собственника объектов либо лица, уполномоченного Собственником объектов, а также представителей организаций, в фактическом владении которых на дату подписания Договора находятся Объекты, с подписанием Сторонами по итогам осмотра Акта осмотра Объектов, содержащего сведения о результатах осмотра с указанием технического состояния и фактического наличия Объектов (Приложение № 3 к Договору). 2.4 Сетевая организация вправе: 2.4.1. Иметь круглосуточный доступ к Объектам для их эксплуатации и осуществления иной деятельности в соответствии с условиями Договора. 2.4.2. Требовать возмещения убытков, возникших в связи с предоставлением Собственником объектов недостоверной информации о правах и иных сведениях об Объектах, которые подлежат представлению в соответствии с Договором. 2.4.3. По своему усмотрению производить любые улучшения (в том числе неотделимые) объектов электросетевого хозяйства при их капитальном ремонте, реконструкции, модернизации, техническом перевооружении в целях соблюдения обязательных требований и (или) реализации утвержденных в установленном порядке схем и программ перспективного развития электроэнергетики, инвестиционной программы, а также при исполнении обязательств по договорам об осуществлении технологического присоединения. 2.4.4. Осуществлять без согласования с Собственником объектов технологическое присоединение к Объектам энергопринимающих устройств и объектов электроэнергетики (при этом объекты электросетевого хозяйства, появившиеся в результате нового строительства и реконструкции, являются собственностью сетевой организации). 2.4.5. Осуществлять без согласования с Собственником объектов технологическое присоединение (в том числе в связи с увеличением мощности) Объектов к объектам иной сетевой организации. 2.4.6. После передачи ей прав владения и пользования Объектами осуществлять установление или изменение охранных зон Объектов (в том числе после их реконструкции), а также производить согласование осуществления в таких зонах деятельности и (или) размещения зданий, сооружений в порядке и случаях, предусмотренных нормативными правовыми актами. 2.4.7. Осуществлять без согласования с Собственником объектов переустройство Объектов в целях изменения их местоположения в интересах третьих лиц и за их счет. 2.4.8. Без согласования с Собственником объектов размещать волоконно- оптические линии связи и иное оборудование связи на Объектах, а также заключать договоры на оказание соответствующих услуг. 2.4.9. Запрашивать у Собственника объектов копии первичных учетных документов, составленных в отношении Объектов в соответствии с законодательством Российской Федерации о бухгалтерском учете. 2.4.10. Осуществлять иные права, предусмотренные действующим законодательством Российской Федерации и Договором. 2.5. Сетевая организация не вправе передавать иным лицам права владения и (или) пользования на переданные ей Объекты, а также отдавать свои права по Договору в залог и вносить их в качестве вклада в уставный капитал хозяйственных товариществ и обществ или паевого взноса в производственный кооператив.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Порядок передачи прав владения и пользования Объектами 3.1. Собственник объектов обязан по требованию Сетевой организации: ‑ предоставить доступ на Объекты для персонала Сетевой организации в целях подготовки такого персонала для последующей эксплуатации Объектов в соответствии с планами подготовки, доведенными до него Сетевой организацией; ‑ предоставить документы и (или) информацию, необходимые для подготовки персонала Сетевой организацией (в течение 10 рабочих дней, после дня получения соответствующих требований Сетевой организации); ‑ определить персонал, ответственный за проведение подготовки персонала Сетевой организации (в течение 10 рабочих дней, после дня получения соответствующих требований сетевой организации); ‑ представить документы и (или) информацию, необходимые для последующей эксплуатации Объектов, а также их использования в целях оказания услуг по передаче электрической энергии и осуществления технологического присоединения энергопринимающих устройств и объектов электроэнергетики (в течение 10 рабочих дней после дня получения соответствующих требований Сетевой организации); ‑ представить первичные учетные документы, составленные в отношении Объектов в соответствии с законодательством Российской Федерации о бухгалтерском учете (в течение 10 рабочих дней, после дня получения соответствующих требований Сетевой организации); ‑ согласовать время фактической передачи Объектов, а также порядок и условия проведения их осмотра (при необходимости). Сетевая организация разрабатывает планы подготовки персонала и доводит их до Собственника объектов. Такие планы должны содержать: ‑ формы подготовки персонала Сетевой организацией, обязательные в соответствии с требованиями нормативных правовых актов, а также иные формы, определенные по согласованию Сторон; ‑ списки подготавливаемого персонала; ‑ сроки подготовки; ‑ объекты электросетевого хозяйства, на которых осуществляется подготовка; ‑ перечни документов и (или) информации, необходимых для подготовки персонала. 3.2. Предоставление Объектов во владение и пользование Сетевой организации подтверждается Актом приема-передачи (Приложение № 2 к Договору), подписываемым Собственником объектов и Сетевой организацией и свидетельствующим о фактической передаче Объектов. 3.3. В случае уклонения одной из Сторон от подписания Акта приема-передачи на условиях, предусмотренных Договором, другая Сторона вправе составить односторонний Акт и направить его экземпляр другой Стороне, при этом Объекты считаются переданными Сетевой организации. 3.4. Сетевой организации одновременно с передачей прав владения и пользования Объектами передается: ‑ право пользования на те земельные участки, которые заняты этими Объектами и необходимы для их использования; ‑ права владения и пользования приборами учета электрической энергии, установленными на Объектах, а также системами учета электрической энергии, в которые включены указанные приборы; ‑ права владения и пользования иным технологическим оборудованием, необходимым для эксплуатации Объектов и (или) учета электрической энергии, которое установлено на Объектах или непосредственно технологически связано с ними. 3.5. Стороны настоящим подтверждают, что Сетевая организация не несет ответственность за наличие выявленных в результате осмотра Объектов дефектов, указанных в Акте осмотра Объектов (Приложение № 3 к Договору), а также за их влияние на возможность использования Объектов в соответствии с условиями Договора. 3.6. Стороны настоящим подтверждают, что в случае не выявления каких-либо единиц Объектов, указанных в перечне Объектов, определенном Приложением № 1 к Договору, Сетевая организация не несет ответственность за наличие и фактическое состояние невыявленных Объектов.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Эксплуатация, техническое обслуживание, ремонт, реконструкция, модернизации, техническое перевооружение Объектов 4.1. Эксплуатация, техническое обслуживание и ремонт Объектов осуществляются Сетевой организацией без согласования с Собственником объектов по мере необходимости в соответствии с обязательными требованиями, установленными нормативными правовыми актами, а также стандартами такой организации. 4.2. Реконструкция, модернизация, техническое перевооружение Объектов осуществляются Сетевой организацией без согласования с Собственником объектов в целях соблюдения обязательных требований, установленных нормативными правовыми актами, и (или) реализации утвержденных в установленном порядке схем и программ перспективного развития электроэнергетики, инвестиционной программы Сетевой организации, а также при исполнении обязательств по договорам об осуществлении технологического присоединения к Объектам энергопринимающих устройств и объектов электроэнергетики. Необходимые работы при этом проводятся в соответствии с обязательными требованиями, установленными нормативными правовыми актами, а также стандартами Сетевой организации. 4.3 О выполненных работах по капитальному ремонту, реконструкции, модернизации, техническому перевооружению Объектов Сетевая организация уведомляет Собственника объектов в течение 40 рабочих дней со дня их завершения. 4.4. В случае изменения параметров и характеристик Объектов в результате их реконструкции, модернизации, технического перевооружения такие изменения подлежат включению в Договор путем заключения Сторонами соответствующего дополнительного соглашения. Дополнительное соглашение заключается Сторонами в течение 15 рабочих дней со дня его получения Собственником объектов от Сетевой организации. Дополнительное соглашение считается автоматически заключенным по истечении 15 рабочих дней со дня его получения Собственником объектов от Сетевой организации в случае, если Собственник объектов не направил Сетевой организации подписанное дополнительное соглашение или протокол разногласий к нему. 4.5. Произведенные Сетевой организацией отделимые улучшения Объектов являются ее собственностью. 4.6. Контроль за состоянием, сохранностью и надлежащим использованием Объектов, осуществляется Собственником объектов в следующем порядке: ‑ периодичность осуществления контрольных мероприятий составляет не чаще одного раза в 6 месяцев; ‑ не позднее чем за 15 рабочих дней до контрольных мероприятий Собственник объектов письменно уведомляет Сетевую организацию о составе объектов электросетевого хозяйства, в отношении которых планируется осуществить контроль, характер контрольных мероприятий (выездной или дистанционный) и список лиц, производящих контрольные мероприятия; ‑ по результатам контрольных мероприятий Владелец вправе письменно направить в Сетевую организацию сведения о выявленных нарушениях условий, предусмотренных пунктами 4.1 и 4.2 Договора, в целях устранения таких нарушений Сетевой организацией.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Ответственность сторон 5.1. Сторона, не исполнившая или ненадлежащим образом исполнившая обязательства по Договору, обязана возместить другой Стороне причиненные таким неисполнением убытки. 5.2. Сторона, необоснованно уклоняющаяся от подписания Акта приема-передачи, должна возместить другой Стороне убытки, вызванные задержкой подписания Акта приема-передачи, а также уплатить штраф в размере ______. 5.3. Взыскание неустоек и возмещение убытков не освобождает Сторону, нарушившую Договор, от исполнения обязательств по Договору в натуре. 5.4. Собственник объектов не несет ответственности за недостатки Объектов, которые были им оговорены при заключении Договора или были заранее известны Сетевой организации. 5.5. В случаях, не предусмотренных Договором, имущественная ответственность Сторон определяется в соответствии с действующим законодательством Российской Федерации.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Действие обстоятельств непреодолимой силы 6.1. Стороны освобождаются от ответственности, если неисполнение, либо ненадлежащее исполнение принятых на себя обязательств вызвано действиями обстоятельств непреодолимой силы (пункт 3 статьи 401 ГК РФ ). Сторона, ссылающаяся на обстоятельства непреодолимой силы, обязана в течение 5 (пяти)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 подтверждающего возникновение обстоятельств непреодолимой силы, от Торгово-промышленной палаты Российской Федерации или иного компетентного органа. Извещение должно содержать данные о наступлении и о характере (виде) обстоятельств непреодолимой силы, а также, по возможности, оценку их влияния на исполнение Стороной своих обязательств по Договору и на срок исполнения обязательств. При прекращении действия таких обстоятельств Сторона должна без промедления известить об этом другую Сторону в письменной форме. В этом случае в уведомлении необходимо указать срок, в который она предполагает исполнить обязательства по Договору либо обосновать невозможность их исполнения. 6.2. В случаях, предусмотренных в пункте 6.1 Договора, срок исполнения Сторонами обязательств по Договору отодвигается соразмерно времени действия обстоятельств непреодолимой силы и времени, необходимого для ликвидации их последствий. Если обстоятельства непреодолимой силы будут действовать более 2 (двух) месяцев, любая из Сторон вправе в одностороннем порядке отказаться от дальнейшего исполнения Договора без возникновения обязательств по возмещению убытков, связанных с прекращением Договора. 6.3.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 Стороны не освобождаются от ответственности за невыполнение или ненадлежащее выполнение обязательств, срок исполнения которых наступил до возникновения обстоятельств непреодолимой силы.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Срок, на который передаются права владения и пользования Объектами 7.1. Права владения и пользования Объектами передаются на период осуществления деятельности Сетевой организации в качестве системообразующей территориальной сетевой организации, начиная с 1 января 2025 года.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Действие Договора, его изменение, расторжение и прекращение 8.1. Договор вступает в силу по истечении пяти дней с даты вступления в законную силу решения арбитражного суда. 8.2. Досрочное расторжение Договора не допускается. 8.3. Договор может быть изменен по соглашению сторон в части следующих условий ________. 8.4. В случае если по результатам фактического осмотра состояния переданных по настоящему Договору Объектов, проведенного в соответствии с пунктом 2.3.10 Договора, будут установлены расхождения между фактическими сведениями о переданных Объектах и сведениями, содержащимися в Приложении № 1 к Договору, стороны обязаны в течение 15 рабочих дней подписать дополнительное соглашение к настоящему Договору, предусматривающее необходимые изменения. 8.5. Действие договора прекращается с даты начала деятельности новой системообразующей территориальной сетевой организации.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Порядок разрешения споров 9.1. Споры, которые могут возникнуть при исполнении, изменении и расторжении Договора, Стороны разрешают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Конфиденциальность 10.1. Стороны берут на себя взаимные обязательства по соблюдению режима конфиденциальности любой информации и документации, отнесенной к конфиденциальной (далее – конфиденциальная информация), предоставленной одной Стороной другой Стороне напрямую или опосредованно в связи с Договором, независимо от того, когда была предоставлена такая информация: до, в процессе или по истечении срока действия Договора. Режим конфиденциальности не распространяется на информацию, которая в соответствии с требованиями нормативных актов подлежит обязательному раскрытию или направлению в органы государственной власти, а также на информацию, доступ к которой в соответствии с указанными требованиями не может быть ограничен. 10.2. Стороны обязуются: ‑ обеспечить хранение конфиденциальной информации, исключающее доступ к информации третьих лиц; ‑ не передавать конфиденциальную информацию третьим лицам, как в полном объеме, так и частично. 10.3. Обязательства Сторон по соблюдению режима конфиденциальности не утрачивают свою силу (не прекращаются) после прекращения действия Договора. 10.4. Передача и использование Сторонами по Договору информации, составляющей коммерческую тайну, осуществляется на основании соглашения о конфиденциальности, заключаемого Сторонами по типовой форме, утвержденной Сетевой организацией.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Заключительные положения 11.1. Вопросы, не урегулированные Договором, регламентируются нормами законодательства Российской Федерации. 11.2. Все документы, корреспонденция и переписка, а также вся прочая документация, которая должна быть подготовлена и представлена по Договору, ведутся на русском языке, и Договор толкуется в соответствии с нормами этого языка. 11.3. Договор в соответствии со статьей 431 Гражданского кодекса Российской Федерации подлежит толкованию с учетом буквального значения содержащихся в нем слов и выражений. 11.4. Договор со всеми его дополнительными соглашениями и приложениями представляет собой единое соглашение в отношении предмета Договора и заменяет собой всю переписку, переговоры и соглашения (как письменные, так и устные) сторон по этому предмету, имевшие место до дня подписания Договора. 11.5. Любые изменения и дополнения к Договору действительны лишь в том случае, если они были заключены в порядке, установленном Правительством Российской Федерации для его заключения, за исключением случаев, предусмотренных пунктом 11.6 Договора. 11.6. В случае изменения адреса (места нахождения, почтового адреса) или реквизитов (организации или иных), Сторона, у которой произошли изменения, обязана немедленно уведомить об этом другую Сторону. В противном случае документы либо иная информация, переданная по указанным ранее адресу и реквизитам Стороны, считаются принятыми (т.е. надлежащим образом переданными). Стороны обязаны письменно уведомлять друг друга об изменении реквизитов, места нахождения, почтового адреса, номеров телефонов в течение 3 (трех) рабочих дней с даты таких изменений. 11.7. При заключении, исполнении и расторжении Договора Стороны могут использовать документооборот с применением электронной подписи в соответствии с законодательством Российской Федерации, о чем Стороны обязуются заключить отдельное Дополнительное соглашение. 11.8. Договор составлен на русском языке в 2-х экземплярах, имеющих равную юридическую силу, по одному экземпляру для каждой из Сторон. 11.9. Неотъемлемой частью Договора являются следующие приложения: Приложение № 1 - Перечень Объектов (объекты по г. Волгодонску с п.1 по п.2126, указанные в Перечне объектов электросетевого хозяйства, подлежащих передаче в безвозмездное владение и пользование системообразующей территориальной сетевой организации – ПАО «Россети Юг» (филиала ПАО «Россети Юг» - «Ростовэнерго»), утвержденном Министерством промышленности и энергетики Ростовской области от 02.10.2024 № 536); Приложение № 2 - Акт приема-передачи Объектов (объекты по г. Волгодонску с п.1 по п.2126, указанные в Перечне объектов электросетевого хозяйства, подлежащих передаче в безвозмездное владение и пользование системообразующей территориальной сетевой организации – ПАО «Россети Юг» (филиала ПАО «Россети Юг»«Ростовэнерго»), утвержденном Министерством промышленности и энергетики Ростовской области от 02.10.2024 № 536); Приложение № 3 – Акт осмотра Объектов.</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Адреса и реквизиты сторон Собственник Объектов: Сетевая организация: Администрация города Волгодонска в лице ПАО «Россети Юг» Комитета по управлению имуществом (Филиал ПАО «Россети Юг»- города Волгодонска «Ростовэнерго» Юридический адрес: Юридический адрес: 344002, Ростовская область, 347375, Ростовская область, г.о. город Ростов-на-Дону, г. Ростов-на- &lt;...&gt; Дону, ул. Большая Садовая, д. 49/42 E-mail: kuigv@vlgd61.ru тел.: &lt;***&gt; Факс: &lt;***&gt; Тел. &lt;***&gt; E-mail: office@re.rosseti-yug.ru Почтовый адрес: 347320, Ростовская ОГРН &lt;***&gt; область, &lt;...&gt; ИНН/КПП &lt;***&gt;/ 614301001 ОГРН &lt;***&gt; Счет банка получателя: «Единый ИНН &lt;***&gt; КПП 616401001 казначейский счет», открытый в р/с &lt;***&gt; территориальном органе Федерального к/с 30101810600000000602 казначейства (ТОФК) – БИК 046015602 40102810845370000050 Банк: ЮГО-ЗАПАДНЫЙ БАНК ПАО БИК ТОФК - 016015102 СБЕРБАНК ОТДЕЛЕНИЕ РОСТОВ-НА-ДОНУ БАНКА Начальник производственного отделения РОССИИ/ УФК по Ростовской области г. «Восточные электрические сети» филиала Ростов-на- Дону ПАО «Россети Юг» - «Ростовэнерго» Казначейский счет – 03231643607120005800 ОКПО 27217880 _____________________А.Н. ФИО3 ОКТМО 607120001 М.П. Председатель Комитета _________________Т.С. ФИО2 М.П. Приложение № 1 к Договору от «___» _________ 202_ года № ____ Перечень объектов электросетевого хозяйства Объекты по г. Волгодонску с п.1 по п.2126, указанные в Перечне объектов электросетевого хозяйства, подлежащих передаче в безвозмездное владение и пользование системообразующей территориальной сетевой организации – ПАО «Россети Юг» (филиала ПАО «Россети Юг» - «Ростовэнерго»), утвержденном Министерством промышленности и энергетики Ростовской области от 02.10.2024 № 536. Собственник Объектов: Сетевая организация: Администрация города Волгодонска в ПАО «Россети Юг» лице Комитета по управлению (Филиала ПАО «Россети Юг»- имуществом города Волгодонска «Ростовэнерго» Председатель Комитета Начальник производственного отделения «Восточные электрические _____________Т.С. ФИО2 сети» филиала ПАО «Россети Юг» - М.П. «Ростовэнерго» ___________________А.Н. ФИО3 М.П. Приложение № 2 к Договору от «___» _________ 202_ года № ____ Акт приема-передачи Объектов от «_____» _______ 20_ г. № ______ г. Волгодонск «____» _____ 20_ г. Администрации города Волгодонска в лице Комитета по управлению имуществом города Волгодонска, зарегистрированный в МРИ МНС России № 4 по Ростовской области 15.12.2002 за № &lt;***&gt;,свидетельство о государственной регистрации: серия 61 № 000296190, именуемый в дальнейшем «Собственник объектов», в лице председателя Комитета по управлению имуществом города Волгодонска ФИО2, действующего на основании Положения о Комитете по управлению имуществом города Волгодонска, утвержденного решением Волгодонской городской Думы от 05.03.2008 № 29, распоряжения Администрации города Волгодонска от 29.05.2024 № 225л/с, именуемый в дальнейшем «Собственник объектов», с одной стороны, и ПАО «Россети Юг», именуемое в дальнейшем «Сетевая организация», в лице начальника производственного отделения «Восточные электрические сети» филиала ПАО «Россети Юг» - «Ростовэнерго» ФИО3, действующего на основании доверенности от 13.09.2024 № 204-24, с другой стороны, составили настоящий акт о том, что Собственник объектов передал, а Сетевая организация приняла объекты электросетевого хозяйства, указанные в Приложении № 1 к Договору (объекты по г. Волгодонску с п.1 по п.2126, указанные в Перечне объектов электросетевого хозяйства, подлежащих передаче в безвозмездное владение и пользование системообразующей территориальной сетевой организации – ПАО «Россети Юг» (филиала ПАО «Россети Юг» - «Ростовэнерго»), утвержденном Министерством промышленности и энергетики Ростовской области от 02.10.2024 № 536). Представители Собственника объектов и Сетевой организации согласились с тем, что фактический осмотр состояния Объектов, переданных по Акту, будет проведен в соответствии с условиями пункта 2.3.10. Договора и с последующим составлением Акта осмотра Объектов. Собственник Объектов: Сетевая организация: Администрация города Волгодонска в ПАО «Россети Юг» лице Комитета по управлению (Филиала ПАО «Россети Юг»- имуществом города Волгодонска «Ростовэнерго» Председатель Комитета Начальник производственного отделения «Восточные электрические _____________Т.С. ФИО2 сети» филиала ПАО «Россети Юг» - М.П. «Ростовэнерго» ___________________А.Н. ФИО3 М.П. Приложение № 3 к Договору от «___» _________ 202_ года № ____ Акт осмотра Объектов _______________________ г. Волгодонск «_____» ___________ 20__ г. Администрации города Волгодонска в лице Комитета по управлению имуществом города Волгодонска, зарегистрированный в МРИ МНС России № 4 по Ростовской области 15.12.2002 за № &lt;***&gt;,свидетельство о государственной регистрации: серия 61 № 000296190, именуемый в дальнейшем «Собственник объектов», в лице председателя Комитета по управлению имуществом города Волгодонска ФИО2, действующего на основании Положения о Комитете по управлению имуществом города Волгодонска, утвержденного решением Волгодонской городской Думы от 05.03.2008 № 29, распоряжения Администрации города Волгодонска от 29.05.2024 № 225л/с, именуемый в дальнейшем «Собственник объектов», с одной стороны, и ПАО «Россети Юг», именуемое в дальнейшем «Сетевая организация», в лице начальника производственного отделения «Восточные электрические сети» филиала ПАО «Россети Юг» - «Ростовэнерго», ФИО3, действующего на основании доверенности от 13.09.2024 № 204-24, с другой стороны, совместно именуемые в дальнейшем – Стороны, в целях исполнения пункта 2.3.10. Договора от «___» _________ 20___г. № _____ подписали настоящий Акт осмотра Объектов к Договору о нижеследующем: Стороны настоящим подтверждают, что осмотренные Объекты имеют дефекты, перечисленные в настоящем Акте осмотра Объектов. № п/п Наименование Объекта Фактическое состояние Объекта (указывается фактическое состояние объекта, в том числе, наличие либо отсутствие дефектов) Примечание (заполняется, в случае выявления дефектов) Сторонами особо оговаривается, что Сетевая организация не несет ответственность за наличие выявленных в результате осмотра Объектов дефектов, а также за их влияние на возможность использования Объектов в соответствии с условиями Договора. Собственник объектов: Сетевая организация: Администрация города Волгодонска в лице ПАО «Россети Юг» Комитета по управлению имуществом города (Филиала ПАО «Россети Юг»- Волгодонска «Ростовэнерго» Начальник производственного отделения Председатель Комитета «Восточные электрические сети» филиала ПАО «Россети Юг» - «Ростовэнерго» _________________Т.С. ФИО2 МП _____________________А.Н. ФИО3 М.П. Согласовано с организациями, в фактическом владении которых на дату подписания Договора находятся Объекты ______________ ______________ ______________ ______________ ______________ ___ ___ ___ __ ___». В удовлетворении остальной части требований отказать. Взыскать с Администрации города Волгодонска (ОГРН: &lt;***&gt;, ИНН: &lt;***&gt;) в пользу публичного акционерного общества «Россети Юг» (ОГРН: &lt;***&gt;, ИНН: &lt;***&gt;) расходы по уплате государственной пошлины в размере 40000 руб. Взыскать с Комитета по управлению имуществом города Волгодонска (ОГРН: &lt;***&gt;, ИНН: &lt;***&gt;) в пользу публичного акционерного общества «Россети Юг» (ОГРН: &lt;***&gt;, ИНН: &lt;***&gt;) расходы по уплате государственной пошлины в размере 40000 руб. Решение суда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суда по настоящему делу может быть обжаловано в апелляционном порядке в Пятнадцатый арбитражный апелляционный суд в течение месяца с даты принятия решения, через суд принявший решение, а также в кассационном порядке в Арбитражный суд Северо-Кавказского округа в течение двух месяцев с даты вступления решения по делу в законную силу через суд, вынесший решение,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Е.А. Батурина Суд: АС Ростовской области (подробнее) Истцы: ПАО "РОССЕТИ ЮГ" (подробнее) Ответчики: Администрация города Волгодонска (подробнее) Иные лица: Прокуратура Ростовской области (подробнее) Региональная служба по тарифам Ростовской области (подробнее) Росреестр (подробнее) Судьи дела: Батурина Е.А.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