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Новосибирск, СНИЛС &lt;***&gt;, ИНН &lt;***&gt;, адрес регистрации Россия 660001, г.Красноярск, Красноярский край, ул. Красной Армии 103) банкротом и ввести в отношении должника процедуру реализации имущества гражданина сроком до 23.04.2026.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ГУ Отдел адресно-справочной работы Управления по вопросам миграции МВД России по Красноярскому краю (подробнее) ПАО Сбербанк (подробнее) ПАО Совкомбанк (подробнее) Судьи дела: Мухлыгина Е.А. (судья) (подробнее) Последние документы по делу: Резолютивная часть решения от 25 октября 2025 г. по делу № А33-16057/2025 Решение от 31 октября 2025 г. по делу № А33-16057/2025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