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Российской Федерации ФИО1 несостоятельным (банкротом) и ввести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саморегулируемой организации арбитражных управляющих: Ассоциация «Дальневосточная Межрегиональная Саморегулируемая Организация Профессиональных Арбитражных Управляющих» (680020, &lt;...&gt;). Определением от 31.05.2025 заявление оставлено без движения. 11.06.2025 в материалы дела поступили дополнительные документы, устраняющие обстоятельства оставления заявления без движения. Определением от 25.08.2025 заявление принято к производству, возбуждено производство по делу о банкротстве.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Суд огласил поступившие доказательства. Предложенной саморегулируемой организацией представлены протокол выбора и информация о соответствии кандидатуры арбитражного управляющего ФИО3 (запись в сводном государственном реестре арбитражных управляющих № 21981, ИНН &lt;***&gt;, адрес для направления корреспонденции: 662501, &lt;...&gt; помещ. 150 а/я 8) требованиям статей 20 и 20.2 Закона о банкротстве. Представитель должника огласил доводы заявления, ответил на вопросы суда. Судом установлена необходимость предоставления дополнительных доказательств. В судебном заседании, состоявшемся 10 октября 2025 года по делу № А33-14246/2025, на основании статьи 163 Арбитражного процессуального кодекса Российской Федерации, объявлен перерыв до 20.10.2025 в 11 час. 25 мин. Заседание продолжится в Код доступа к материалам дела - здании Арбитражного суда Красноярского края по адресу &lt;...&gt;, зал судебного заседания № 545. После перерыва судебное заседание продолжено прежним составом суда. Представителем должника представлены для приобщения к материалам дела дополнительные доказательства. Документы приобщены к материалам дела в порядке статей 75 , 159 Арбитражного процессуального кодекса Российской Федерации. На соответствующий вопрос суда представитель должника пояснил, что возражения против представленной кандидатуры арбитражного управляющего отсутствуют, денежные средства для финансирования процедуры, будут переданы арбитражному управляющему. Просил признать должника банкротом, ввести процедуре реализации имущества. Рассмотрев представленные доказательства, суд установил следующие обстоятельства, имеющие значение для дела, пришел к следующим выводам. Согласно п. 1 ст. 213.6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 8 ст. 213.6 Закона о банкротстве.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Однако,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Должник обратился в суд с заявлением о признании себя несостоятельным (банкротом), введении процедуры реализации имущества гражданина. В обоснование наличия признаков банкротства ссылается на положения пункта 1 статьи 213.4 Закона о банкротстве. Как следует из заявления, должником признается и не оспаривается сумма задолженности в размере 1 508 607,15 руб. перед 4 кредиторами. Должник не состоит в браке. У должника на иждивении не находятся несовершеннолетние дети. Выпиской из ЕГРИП подтверждается отсутствие у должника статуса индивидуального предпринимателя. Должник осуществляет трудовую деятельность в КГБОУ ДО «Красноярский краевой Дворец пионеров». Средняя заработная плата составляет около 22 339,37 руб. в месяц. Должник зарегистрирован по прописке по адресу г. Красноярск, Красноярский край, ул. Новая Заря д.8, кв.14. Имущество по прописке находится в собственности родителей. Согласно описи имущества указано на наличие мелкой бытовой техники: телевизора, микроволновки, чайника. Денежные средства в качестве вознаграждения финансовому управляющему в размере 25 000 руб., внесены должником на депозит суда, что подтверждается платежным поручением № 11270 от 11.08.2025. Однако, доказательства, подтверждающие отсутствие по месту проживания иного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На основании изложенного, в целях проведения проверки вероятности сокрытия должником имущества, подлежащего включению в конкурсную массу, финансовому управляющему необходимо запросить у регистрирующих органов информацию о семейном положении должника, об имуществе, в том числе совместно-нажитого, при наличии такового. Сделки, совершенные в преддверии банкротства, а именно за три года до возбуждения дела о несостоятельности должника, отсутствуют. Вместе с тем, в силу положений статей 20.3 , 213.9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III.1 Закона о банкротстве и Гражданского кодекса Российской Федерации, а также анализа наличия признаков фиктивного и (или) преднамеренного банкротства (статей 196 и 197 Уголовного кодекса Российской Федерации), признаков мошенничества в сфере кредитования (статья 159.1 Уголовного кодекса Российской Федерации). В соответствии с частью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В соответствии с п.53 Постановления Пленума Верховного Суда РФ от 17.12.2024 N 40 «О некоторых вопросах, связанных с введением в действие Федерального закона от 29 мая 2024 года N 107-ФЗ «О внесении изменений в Федеральный закон «О несостоятельности (банкротстве)» и статью 223 Арбитражного процессуального кодекса Российской Федерации» 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Это означает, что, в отличие от правил банкротства юридических лиц, арбитражный суд не выносит определение путем подписания резолютивной части о продлении соответствующей процедуры банкротства гражданина. Таким образом,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 В остальных случаях срок реализации имущества будет считаться продленным на шесть месяцев без вынесения судебного акта. Учитывая вышеизложенное,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20.04.2026, в связи с чем ходатайство должника подлежит удовлетворению. Также суд разъясняет,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Предложенной саморегулируемой организацией представлены протокол выбора и информация о соответствии кандидатуры арбитражного управляющего ФИО3 (запись в сводном государственном реестре арбитражных управляющих № 21981, ИНН &lt;***&gt;, адрес для направления корреспонденции: 662501, &lt;...&gt; помещ. 150 а/я 8) требованиям статей 20 и 20.2 Закона о банкротстве.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Закона о банкротстве, арбитражный суд утверждает арбитражного управляющего, соответствующего таким требованиям. Поскольку представленная кандидатура согласно представленным документам соответствует требованиям статьей 20 и 20.2 Закона о банкротстве, арбитражный суд приходит к выводу о том, что арбитражный управляющий подлежит утверждению финансовым управляющим имуществом должника. Согласно пункту 3 статьи 213.9 Закона о банкротстве 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 Как следует из материалов дела, должником для выплаты вознаграждения арбитражному управляющему в депозит суда внесены 25 000 руб.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 Кроме того, арбитражный суд разъясняет должнику, что согласно пункту 42 постановления Пленума ВС РФ от 13.10.2015 № 45 «О некоторых вопросах, связанных с введением в действие процедур, применяемых в делах о несостоятельности (банкротстве) граждан)» целью положений пункта 3 статьи 213.4 , пункта 6 статьи 213.5 , пункта 9 статьи 213.9 , пункта 2 статьи 213.13 , пункта 4 статьи 213.28 ,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 освобождение должника от обязательств (абзац третий пункта 4 статьи 213.28 Закона).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на официальном сайте суда в сети «Интернет».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г.р., место рождения: Красноярск, ИНН &lt;***&gt;, СНИЛС &lt;***&gt;, адрес регистрации Россия 660028, г.Красноярск, Красноярский край, ул.Новая Заря д.8, кв.14) банкротом и ввести в отношении должника процедуру реализации имущества гражданина сроком до 20.04.2026. Утвердить финансовым управляющим ФИО3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Ходатайство должника о предоставлении права на получение арбитражным управляющим ответов регистрирующих органов удовлетворить частично. В силу разъяснений, изложенных в Обзоре судебной практики Верховного Суда Российской Федерации № 1 (2021), утвержденном Президиумом Верховного Суда Российской Федерации 07.04.2021 (ответ на вопрос 5),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(ДД.ММ.ГГГГ г.р., место рождения: Красноярск, ИНН &lt;***&gt;, СНИЛС &lt;***&gt;, адрес регистрации Россия 660028, г.Красноярск, Красноярский край, ул.Новая Заря д.8, кв.14) о заключении/расторжении брака, перемены имени, рождения детей,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имеющиеся у него персональные данные лиц, в отношении которых истребуются сведения и документы (индивидуальный номер налогоплательщика, страховой номер индивидуального лицевого счета, адрес места жительства, дата и место рождения, паспортные данные).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О.В. Брыль Суд: АС Красноярского края (подробнее) Иные лица: АССОЦИАЦИЯ "ДАЛЬНЕВОСТОЧНАЯ МЕЖРЕГИОНАЛЬНАЯ САМОРЕГУЛИРУЕМАЯ ОРГАНИЗАЦИЯ ПРОФЕССИОНАЛЬНЫХ АРБИТРАЖНЫХ УПРАВЛЯЮЩИХ" (подробнее) ООО ПКО ФИЛБЕРТ (подробнее) ПАО Сбербанк (подробнее) Судьи дела: Брыль О.В. (судья) (подробнее) Последние документы по делу: Решение от 25 октября 2025 г. по делу № А33-14246/2025 Резолютивная часть решения от 19 октября 2025 г. по делу № А33-14246/2025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