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процедуру, применяемую в деле о несостоятельности (банкротстве) - реализация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СРО Ассоциация арбитражных управляющих «Центральное агентство арбитражных управляющих» (ААУ «Центральное агентство арбитражных управляющих», ОГРН &lt;***&gt;,ИНН &lt;***&gt;, КПП 770601001, юридический адрес: 115184, &lt;...&gt;- ый, дом 8, корпус 1, дата регистрации в реестре СРО: 05.12.2011 г., номер в реестре СРО: 0036, тел., факс 8- 499-238-28-93 ,_E-mai 1 :office@npca.ru;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отсрочку внесения суммы вознаграждения финансового управляющего в размере 25 000,00 руб. до даты заседания по проверке обоснованности заявления должника;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Рассмотреть настоящее заявление в отсутствии заявителя и его представителя.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09.09.2025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18414, ИНН &lt;***&gt;, адрес для направления корреспонденции: 454091, г. Челябинск, а/я 12989)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Код доступа к материалам дела -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1 340 637,41 руб. перед 10 кредиторами. Должник с 09.02.2024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осуществляет трудовую деятельность в ООО «КраМЗ». Средняя заработная плата составляет около 89 808,68 руб. в месяц. Должник зарегистрирован по прописке по адресу г. Красноярск, Красноярский край, пр. Ульяновский 16А-60.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693502 от31.07.2025.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18414, ИНН &lt;***&gt;, адрес для направления корреспонденции: 454091, г. Челябинск, а/я 12989)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Красноярск, ИНН &lt;***&gt;, СНИЛС: &lt;***&gt;, адрес регистрации Россия 660111, г.Красноярск, Красноярский край, пр. Ульяновский 16А-60) банкротом и ввести в отношении должника процедуру реализации имущества гражданина сроком до 20.04.2026.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Красноярск, ИНН &lt;***&gt;, СНИЛС: &lt;***&gt;, адрес регистрации Россия 660111, г.Красноярск, Красноярский край, пр. Ульяновский 16А-60)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саморегулируемой организации "Центральное агентство арбитражных, управляющих" (подробнее) ООО Коммерческий банк "ХАКАССКИЙ МУНИЦИПАЛЬНЫЙ БАНК" (подробнее) ПАО АКЦИОНЕРНЫЙ КОММЕРЧЕСКИЙ БАНК "АК БАРС" (подробнее) ПАО Сбербанк (подробнее) Судьи дела: Брыль О.В. (судья) (подробнее) Последние документы по делу: Резолютивная часть решения от 19 октября 2025 г. по делу № А33-12325/2025 Решение от 25 октября 2025 г. по делу № А33-12325/2025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