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94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гражданина ФИО1 (ДД.ММ.ГГГГ года рождения, место рождения: р.п. Мошково Мошковский р-н Новосибирская обл., ИНН &lt;***&gt;, СНИЛС &lt;***&gt;, адрес регистрации: 633153, Новосибирская обл, Мошковский р-н, Кайлы с, ФИО2 ул, дом № 94) о признании его несостоятельным (банкротом) несостоятельным (банкротом) и ввести в отношении гражданина процедуру реализации имущества гражданина сроком на шесть месяцев, до 17.04.2026.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должника ФИО3, члена ААУ "ЭВЕРЕСТ" (ИНН &lt;***&gt;, почтовый адрес: 454128, Челябинская обл, Челябинск г, Победы пр-кт, дом № 319А, а/я 10776). Утвердить финансовому управляющему фиксированную сумму вознаграждения в размере 25 000 рублей единовременно.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Финансовому управляющему: - не позднее чем через десять дней с даты своего утверждения направить для опубликования в порядке, установленном статьей 28 Федерального закона «О несостоятельности (банкротстве)», необходимые сведения, доказательства публикации сообщения представить в суд; - в случае наличия в отношении должника возбужденных исполнительных производств – после прекращения исполнительного производства и получения исполнительного документа, уведомить кредиторов о необходимости предъявления требования к должнику в рамках процедуры банкротства; - в срок до 06.04.2026 представить отчет о результатах проведения процедуры банкротства реализации имущества гражданина, с приложением документов, подтверждающих сведения в отчете.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Судебное заседание по рассмотрению вопроса о завершении процедуры банкротства реализации имущества гражданина будет назначено после поступления в суд финального отчета о результатах проведения процедуры банкротства реализации имущества гражданина.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Разрешить финансовому управляющему в порядке, установленном статей 20.3 Закона о банкротстве (в ред. Федеральных законов от 29.12.2014 № 482-ФЗ, от 29.05.2024 № 107-ФЗ) истребовать и получать на руки справки, сведения и информацию в отношении должника, супруга должника, близких родственников (дети, родители), установленные ст. 14 Семейного кодекса РФ за исследуемый период, из органов осуществляющих государственную регистрацию актов гражданского состояния, органов осуществляющих непосредственный учет, регистрацию движимого имущества (автомототранспорта, плавсредств и маломерных судов, другой техники, в том числе тракторов и самоходных машин, оружия), органов осуществляющих функции непосредственного учета недвижимого имущества, органов осуществляющих функции по выработке и реализации государственной политики и нормативному правовому регулированию в сфере обеспечения установленного порядка деятельности судов и исполнения судебных актов и актов других органов принудительное исполнение вступивших в законную силу судебных актов, органов осуществляющих функции персонифицированный и налоговый учет любого имущества подлежащего налогообложению и такого учета, органов осуществляющие функции учета интеллектуальных прав на результаты интеллектуальной деятельности. Разъяснить финансовому управляющему, что согласно пункту 10 статьи 213.9 Закона о банкротстве 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 За разглашение сведений, составляющих личную, коммерческую, служебную, банковскую, иную охраняемую законом тайну, финансовый управляющий несет гражданско-правовую, административную, уголовную ответственность. Финансовый управляющий обязан возместить вред, причиненный в результате разглашения финансовым управляющим сведений, составляющих личную, коммерческую, служебную, банковскую, иную охраняемую законом тайну.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Полномочия финансового управляющего возникают с момента его назначения и действуют до момента освобождения от возложенных на него обязанностей, завершения или прекращения производства по делу о банкротстве.</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 даты принятия арбитражным судом решения о признании должника банкротом и введении реализации имущества гражданина наступают последствия, предусмотренные статьями 213.24 , 213.25 Федерального закона «О несостоятельности (банкротстве)». Решение подлежит немедленному исполнению и может быть обжаловано в Седьмой арбитражный апелляционный суд (г. Томск), в срок, не превышающий одного месяца со дня принятия решения, либо в суд кассационной инстанции – в течение двух месяцев с момента вступления решения в законную силу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Жалобы подаются через Арбитражный суд Новосибирской области. Судья И.Е. Рышкевич Суд: АС Новосибирской области (подробнее) Иные лица: Ассоциация арбитражных управляющих "Эверест" (подробнее) ПАО "Совкомбанк" (подробнее) Судьи дела: Рышкевич И.Е. (судья) (подробнее) Последние документы по делу: Решение от 25 октября 2025 г. по делу № А45-22516/2025 Резолютивная часть решения от 16 октября 2025 г. по делу № А45-22516/2025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