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ФИО1 (СНИЛС: &lt;***&gt;, ИНН: &lt;***&gt;, дата рождения: 11.06.1963, место жительства: Кировская область) несостоятельным (банкротом).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Ввести в отношении ФИО1 процедуру реализации имущества гражданина.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Утвердить ФИО2 (ИНН &lt;***&gt;, члена Ассоциации арбитражных управляющих «Эверест», регистрационный номер в реестре арбитражных управляющих 23767; адрес для направления корреспонденции арбитражному управляющему: 454128, Челябинская область, г. Челябинск, Победы пр-кт, дом № 319А, а/я 10757) финансовым управляющим в процедуре реализации имущества ФИО1.</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Финансовому управляющему в срок до 08 апреля 2026 годапредставить отчет о результатах процедуры банкротства с приложением подтверждающих документов. При отсутствии ходатайства финансового управляющего о завершении реализации имущества гражданина срок процедуры реализации имущества гражданина считается продленным на шесть месяцев. Арбитражный суд не выносит определение путем подписания резолютивной части о продлении соответствующей процедуры банкротства гражданина.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Если арбитражный суд придет к выводу, что имеются основания для рассмотрения вопроса о завершении реализации имущества гражданина, то судом назначается судебное заседание по его разрешению.</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 даты признания гражданина банкротом наступают последствия, предусмотренные статьей 213.25 Федерального закона от 26.10.2002 № 127-ФЗ «О несостоятельности (банкротстве)». Разъяснить, что финансовый управляющий вправе получать информацию об имуществе гражданина, также о счетах и вкладах (депозитах) гражданина, в том числе по банковским картам, об остатках электронных денежных средств и о переводах электронных денежных средств от граждан и юридических лиц (включая кредитные организации), от органов государственной власти, органов местного самоуправления без предварительного обращения в арбитражный суд (пункт 7 статьи 213.9 Закона о банкротстве в редакции Федерального закона от 29.05.2024 № 107-ФЗ). В соответствии с частью 5 статьи 3 , частью 7 статьи 66 Арбитражного процессуального кодекса Российской Федерации - обязать органы государственной власти (их территориальные органы) - Росреестр, Роскадастр, Госавтоинспекцию, Гостехнадзор, Росгвардию, ГИМС МЧС России, Федеральную службу по интеллектуальной собственности, Федеральное агентство воздушного транспорта предоставить сведения (документы), касающиеся имущества должника; - обязать органы МВД России предоставить персональные данные в отношении должника; - обязать органы ЗАГС предоставить сведения о государственной регистрации актов гражданского состояния в отношении должника (о рождении, заключении/расторжении брака, перемене имени, рождении детей, установлении отцовства в отношении детей); - обязать органы ФНС России предоставить сведения о доходах, об объектах налогообложения, об открытых в кредитных организациях счетах и вкладах (депозитах) должника, о регистрации должника в качестве индивидуального предпринимателя и руководителя общества, о регистрации должника в качестве учредителя (участника) общества; - обязать органы Социального фонда России предоставить сведения о состоянии индивидуального лицевого счета должника в системе обязательного пенсионного страхования. Указанные сведения (документы) предоставлять по запросу финансового управляющего должника (ему на руки или в арбитражный суд). В силу пункта 9 статьи 213.9 Федерального закона от 26.10.2002 № 127-ФЗ «О несостоятельности (банкротстве)» незаконное воспрепятствование деятельности финансового управляющего, в том числе уклонение или отказ от предоставления финансовому управляющему сведений в случаях, предусмотренных настоящим Федеральным законом, передачи финансовому управляющему документов, необходимых для исполнения возложенных на него обязанностей, влечет за собой ответственность в соответствии с законодательством Российской Федерации. Код доступа к оригиналам судебных актов, подписанных электронной подписью судьи, размещенных в «Картотеке арбитражных дел», содержится в нижнем колонтитуле на первой странице данного определения. Для реализации ограниченного доступа к оригиналу судебного акта необходима регистрация на портале государственных услуг (получение учетной записи ЕСИА). Лицам, участвующим в деле разъясняется, что в соответствии с частью 1 статьи 122 , частью 1 статьи 177 , частью 1 статьи 186 АПК РФ последующие судебные акты по делу, в том числе финальные, на бумажном носителе участникам арбитражного процесса не направляются, а предоставляются в форме электронного документа, подписанного электронной цифровой подписью судьи, посредством размещения этих судебных актов в информационно-телекоммуникационной сети «Интернет» (информационная система «Картотека арбитражных дел») в режиме ограниченного доступа по указанному в настоящем определении коду. По ходатайству лиц, участвующих в деле, копии судебных актов на бумажном носителе могут быть вручены им под расписку или направлены заказным письмом с уведомлением о вручении в пятидневный срок со дня поступления соответствующего ходатайства в арбитражный суд. Решение подлежит немедленному исполнению и может быть обжаловано во Второй арбитражный апелляционный суд в течение месяца со дня его принятия. Апелляционная жалоба подается через Арбитражный суд Кировской области. Судья А.А. Сазанова Суд: АС Кировской области (подробнее) Иные лица: ААУ "ЭВЕРЕСТ" (подробнее) АО КБ "Пойдем!" (подробнее) ПАО "Совкомбанк" (подробнее) УМВД России по Кировской области (подробнее) Управление Росреестра по Кировской области (подробнее) УФНС России по Кировской области (подробнее) УФССП России по Кировской области (подробнее) Судьи дела: Сазанова А.А. (судья) (подробнее) Последние документы по делу: Резолютивная часть решения от 7 октября 2025 г. по делу № А28-8395/2025 Решение от 25 октября 2025 г. по делу № А28-8395/2025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