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02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Исковые требования удовлетворить частично.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с общества с ограниченной ответственностью «Строительно-монтажное управление гарант» (ИНН &lt;***&gt;, ОГРН &lt;***&gt;) в пользу общества с ограниченной ответственностью «Билдер» (ИНН &lt;***&gt;, ОГРН &lt;***&gt;) задолженность по договору подряда № 08 от 07.11.2023 в сумме 651399 руб. 23 коп., в том числе: долг в размере 484517 руб. и неустойку, начисленную за период с 26.06.2024 по 24.06.2025 в сумме 166882 руб. 23 коп., а также 54258 руб. в возмещение расходов по уплате государственной пошлины. В удовлетворении иска в остальной части отказать.</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Решение по настоящему делу вступает в законную силу по истечении месячного срока со дня его принятия, если не подана апелляционная жалоба. В случае подачи апелляционной жалобы решение, если оно не отменено и не изменено, вступает в законную силу со дня принятия постановления арбитражного суда апелляционной инстанции. Решение может быть обжаловано в порядке апелляционного производства в Семнадцатый арбитражный апелляционный суд в течение месяца со дня принятия решения (изготовления его в полном объеме). Апелляционная жалоба подается в арбитражный суд апелляционной инстанции через арбитражный суд, принявший решение. Апелляционная жалоба также может быть подана посредством заполнения формы, размещенной на официальном сайте арбитражного суда в сети «Интернет» https://ekaterinburg.arbitr.ru. В случае обжалования решения в порядке апелляционного производства информацию о времени, месте и результатах рассмотрения дела можно получить на интернет-сайте Семнадцатого арбитражного апелляционного суда https://17aas.arbitr.ru.</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 ч. 3 ст. 319 Арбитражного процессуального кодекса Российской Федерации исполнительный лист выдается по ходатайству взыскателя или по его ходатайству направляется для исполнения непосредственно арбитражным судом. С информацией о дате и времени выдачи исполнительного листа канцелярией суда можно ознакомиться в сервисе «Картотека арбитражных дел» в карточке дела в документе «Дополнение». В случае неполучения взыскателем исполнительного листа в здании суда в назначенную дату, исполнительный лист не позднее следующего рабочего дня будет направлен по юридическому адресу взыскателя заказным письмом с уведомлением о вручении. В случае если до вступления судебного акта в законную силу поступит апелляционная жалоба, (за исключением дел, рассматриваемых в порядке упрощенного производства) исполнительный лист выдается только после вступления судебного акта в законную силу. В этом случае дополнительная информация о дате и времени выдачи исполнительного листа будет размещена в карточке дела «Дополнение». Судья О.И. Исмаилова Электронная подпись действительна. Данные ЭП:Удостоверяющий центр Казначейство РоссииДата 16.04.2025 8:40:48 Кому выдана Исмаилова Оксана Ивановна Суд: АС Свердловской области (подробнее) Истцы: ООО "БИЛДЕР" (подробнее) Ответчики: ООО "СТРОИТЕЛЬНО-МОНТАЖНОЕ УПРАВЛЕНИЕ ГАРАНТ" (подробнее) Судьи дела: Исмаилова О.И. (судья) (подробнее) Судебная практика по: По договору подряда Судебная практика по применению норм ст. 702, 703 ГК РФ Уменьшение неустойки Судебная практика по применению нормы ст. 333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