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акционерного общества «Первоуральский новотрубный завод» (ИНН &lt;***&gt;, ОГРН &lt;***&gt;) в пользу общества с ограниченной ответственностью «Корпорация интек» (ИНН &lt;***&gt;, ОГРН &lt;***&gt;) 7571352 руб. 36 коп. , в том числе 5965981 руб. 93 коп. долга по договору подряда № 22 от 05.12.2022, 1605370 руб. 43 коп. неустойки за период по 02.09.2025, а также 261906 руб. в возмещение расходов по уплате государственной пошлины.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 настоящему делу вступает в законную силу по истечении месячного срока со дня его принятия, если не подана апелляционная жалоба. В случае подачи апелляционной жалобы решение, если оно не отменено и не изменено, вступает в законную силу со дня принятия постановления арбитражного суда апелляционной инстанции. Решение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объеме). Апелляционная жалоба подается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размещенной на официальном сайте арбитражного суда в сети «Интернет» https://ekaterinburg.arbitr.ru. В случае обжалования решения в порядке апелляционного производства информацию о времени, месте и результатах рассмотрения дела можно получить на интернет-сайте Семнадцатого арбитражного апелляционного суда https://17aas.arbitr.ru.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ч. 3 ст. 319 Арбитражного процессуального кодекса Российской Федерации исполнительный лист выдается по ходатайству взыскателя или по его ходатайству направляется для исполнения непосредственно арбитражным судом. С информацией о дате и времени выдачи исполнительного листа канцелярией суда можно ознакомиться в сервисе «Картотека арбитражных дел» в карточке дела в документе «Дополнение». В случае неполучения взыскателем исполнительного листа в здании суда в назначенную дату, исполнительный лист не позднее следующего рабочего дня будет направлен по юридическому адресу взыскателя заказным письмом с уведомлением о вручении. В случае если до вступления судебного акта в законную силу поступит апелляционная жалоба, (за исключением дел, рассматриваемых в порядке упрощенного производства) исполнительный лист выдается только после вступления судебного акта в законную силу. В этом случае дополнительная информация о дате и времени выдачи исполнительного листа будет размещена в карточке дела «Дополнение». Судья О.И. Исмаилова Электронная подпись действительна. Данные ЭП:Удостоверяющий центр Казначейство РоссииДата 16.04.2025 8:40:48 Кому выдана Исмаилова Оксана Ивановна Суд: АС Свердловской области (подробнее) Истцы: ООО Корпорация "ИНТек" (подробнее) Ответчики: АО "ПЕРВОУРАЛЬСКИЙ НОВОТРУБНЫЙ ЗАВОД" (подробнее) Судьи дела: Исмаилова О.И.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