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Взыскать с общества с ограниченной ответственностью «Остов» (ИНН &lt;***&gt;, ОГРН &lt;***&gt;) в пользу общества с ограниченной ответственностью «Инвестлайн» (ИНН &lt;***&gt;, ОГРН &lt;***&gt;) 4000000 рублей долга по договору уступки права требования от 01.08.2025, а также 145 000 руб. в возмещение расходов по уплате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О.И. Исмаилова Электронная подпись действительна. Данные ЭП:Удостоверяющий центр Казначейство РоссииДата 16.04.2025 8:40:48 Кому выдана Исмаилова Оксана Ивановна Суд: АС Свердловской области (подробнее) Истцы: ООО "ИНВЕСТЛАЙН" (подробнее) Ответчики: ООО ОСТОВ (подробнее) Судьи дела: Исмаилова О.И.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