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 Взыскать с общества с ограниченной ответственностью «Торгово-транспортная компания» (ИНН &lt;***&gt;, ОГРН &lt;***&gt;) в пользу акционерного общества «Первооснова» (ИНН &lt;***&gt;, ОГРН &lt;***&gt;) 7 469 120 руб. 77 коп., в том числе 6 509 119 руб. 60 коп. долга по договору поставки № 38/2024-ЕКБ от 19.04.2024, 960 001 руб. неустойки за период с 26.06.2025 по 10.09.2025, а также 249 074 руб. в возмещение расходов по уплате государственной пошлины, 312 руб. в возмещение почтовых расходов.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 настоящему делу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https://ekaterinburg.arbitr.ru. В случае обжалования решения в порядке апелляционного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https://17aas.arbitr.ru.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 3 ст.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судом. С информацией о дате и времени выдачи исполнительного листа канцелярией суда можно ознакомиться в сервисе «Картотека арбитражных дел» в карточке дела в документе «Дополнение». В случае неполучения взыскателем исполнительного листа в здании суда в назначенную дату, исполнительный лист не позднее следующего рабочего дня будет направлен по юридическому адресу взыскателя заказным письмом с уведомлением о вручении. В случае если до вступления судебного акта в законную силу поступит апелляционная жалоба, (за исключением дел, рассматриваемых в порядке упрощенного производства) исполнительный лист выдается только после вступления судебного акта в законную силу. В этом случае дополнительная информация о дате и времени выдачи исполнительного листа будет размещена в карточке дела «Дополнение». Судья О.И. Исмаилова Электронная подпись действительна. Данные ЭП:Удостоверяющий центр Казначейство РоссииДата 16.04.2025 8:40:48 Кому выдана Исмаилова Оксана Ивановна Суд: АС Свердловской области (подробнее) Истцы: АО "ПЕРВООСНОВА" (подробнее) Ответчики: ООО "Торгово-Транспортная Компания" (подробнее) Судьи дела: Исмаилова О.И.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