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индивидуального предпринимателя ФИО1 (ОГРНИП: &lt;***&gt;, ИНН: &lt;***&gt;, Дата присвоения ОГРНИП: 27.04.2021) к административной ответственности, предусмотренной частью 3 статьи 14.17 Кодекса Российской Федерации об административных правонарушениях, и назначить наказание в виде предупреждения.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Алкогольную продукцию, изъятую на основании протокола изъятия вещей и документов от 04.08.2020, передать для уничтожения в соответствии с Правилами, утвержденными Постановлением Правительства РФ от 28.09.2015 № 1027 «О реализации мер по пресечению незаконных производства и (или) оборота этилового спирта, алкогольной и спиртосодержащей продукции».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принятия решения.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Управление Министерства внутренних дел Российской Федерации по городу Ялте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