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Российской Федерации ФИО1 (Место рождения: г.Грязи, Дата рождения: ДД.ММ.ГГГГ г.р., Адрес регистрации: 398000, &lt;...&gt;, СНИЛС: &lt;***&gt; ИНН: &lt;***&gt;) несостоятельным (банкротом). Открыть в отношении гражданина Российской Федерации ФИО1 процедуру банкротства - реализация имущества гражданина сроком на шесть месяцев. В силу пункта 2 статьи 213.24 Федерального закона от 26.10.2002г. №127-ФЗ «О несостоятельности (банкротстве)» (в редакции Федерального закона от 29.05.2024г. №107-ФЗ)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(без принятия отдельного судебного акта).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гражданина Российской Федерации ФИО1 арбитражного управляющего ФИО2, члена Ассоциации «Сибирской Гильдии Антикризисных Управляющих», с выплатой денежного вознаграждения в сумме 25 000 руб. единовременно за проведение процедуры, применяемой в деле о банкротстве. Обязать финансового управляющего после завершения мероприятий по реализации имущества должника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документы, подтверждающие выполнение финансовым управляющим полномочий, с учетом требований статьи 213.9 Закона о банкротстве. С даты принятия решения о признании должника-гражданина банкротом и введении процедуры реализации имущества гражданина все имущество гражданина, имеющееся на дату принятия такого решения и выявленное или приобретенное после даты принятия указанного решения, составляет конкурсную массу, за исключением имущества, определенного пунктом 3 статьи 213.5 Федерального закона «О несостоятельности (банкротстве)». Кроме того,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должник не вправе лично открывать банковские счета и вклады в кредитных организациях и получать по ним денежные средства.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 3.Обязать ФИО1 предоставить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вправе обратиться в арбитражный суд, рассматривающий дело о банкротстве, с ходатайством об истребовании доказательств у третьих лиц (абзац второй пункта 9 статьи 213.9 Закона о банкротстве). Данное ходатайство предъявляется финансовым управляющим и рассматривается судом по правилам статьи 66 Арбитражного процессуального кодекса Российской Федерации, по результатам его рассмотрения суд может выдать финансовому управляющему запросы с правом получения ответов на руки. Суд разъясняет, что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При этом, 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 5 ст. 3 , ч. 7 ст. 66 АПК РФ обязать регистрирующие (территориальные) органы, а именно: - госавтоинспекции, гостехнадзоры, ГИМС МЧС, органы Федеральной службы государственной регистрации, кадастра и картографии предоставить, Управление федеральной службы Войск Национальной Гвардии Российской Федерации по Липецкой области по запросу финансового управляющего по почте в суд или на руки сведения о государственной регистрации записей в отношении имущества должника (супруга должника); - обязать органы записи актов гражданского состояния предоставить по запросу финансового управляющего (по почте в суд или на руки)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супруга должника (о рождении, смерти) бывшего супруга должника; - органы Федеральной налоговой службы предоставить по запросу финансового управляющего (по почте в суд или на руки) сведения о доходах, об объектах налогообложения, об открытых счетах и вкладах (депозитах) в кредитных организациях должника и его супруга (бывшего супруга), о регистрации должника в качестве индивидуального предпринимателя и руководителя общества, о регистрации должника и его супруга (бывшего супруга должника) в качестве учредителя (участника) общества; - органы Пенсионного фонда предоставить по запросу финансового управляющего (по почте в суд или на руки) сведения о состоянии индивидуального лицевого счета должника в системе обязательного пенсионного страхования - предоставить по запросу финансового управляющего (с правом получения на руки) вышеуказанные сведения.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 9 ст. 213.9 Закона о банкротстве с целью предотвращения злоупотреблений. Согласно абзацу 5 пункта 7 статьи 213.9 Федерального закона от 26.10.2002г. №127-ФЗ «О несостоятельности (банкротстве)» (в редакции Федерального закона от 29.05.2024г. №107-ФЗ) финансовый управляющий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В случае незаконного отказа в предоставлении такой информации арбитражный управляющий вправе обжаловать действия соответствующих лиц в порядке главы 24 Арбитражного процессуального кодекса Российской Федерации (см. определение Судебной коллегии по экономическим спорам Верховного Суда Российской Федерации от 26.12.2023г. №308-ЭС23-15786 по делу №А63-14622/2022). Кроме того, суд разъясняет, что частью 4 статьи 14.13 КоАП РФ предусмотрена административная ответственность за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Решение подлежит немедленному исполнению и может быть обжаловано в течение месяца со дня его принятия в Девятнадцатый арбитражный апелляционный суд через Арбитражный суд Липецкой области. Судья Ю.В. Бартенева Суд: АС Липецкой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