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Симферополь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Исковое заявление индивидуального предпринимателя ФИО1 удовлетворить частично.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Взыскать с индивидуального предпринимателя ФИО2 в пользу индивидуального предпринимателя ФИО1 неосновательное обогащение в размере 426 200,00 руб., проценты за пользование чужими денежными средствами в размере 57 480,22 руб., а также расходы, связанные с оплатой государственной пошлины в размере 10 008,00 руб.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остальной части исковых требований отказать. Решение может быть обжаловано через Арбитражный суд Республики Крым в порядке апелляционного производства в Двадцать первый арбитражный апелляционный суд (299011, &lt;...&gt;) в течение месяца со дня принятия решения (изготовления его в полном объеме). Участвующим в деле лицам разъясняется, что решение выполнено в форме электронного документа, подписанного усиленной электронно-цифровой подписью. В связи с этим на основании части 1 статьи 177 Арбитражного процессуального кодекса Российской Федерации решение будет направлено лицам, участвующим в деле, посредством его размещения на официальном сайте арбитражного суда в информационнотелекоммуникационной сети "Интернет" в режиме ограниченного доступа не позднее следующего дня после дня его принятия. Судья М.П. Авдеев Суд: АС Республики Крым (подробнее) Судьи дела: Авдеев М.П. (судья) (подробнее) Судебная практика по: По договору поставки Судебная практика по применению норм ст. 506, 507 ГК РФ По договору купли продажи, договор купли продажи недвижимости Судебная практика по применению нормы ст. 454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