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(ИНН &lt;***&gt;, СНИЛС &lt;***&gt;, дата рождения 03.01.1996, место жительства: Кировская область) несостоятельным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ФИО1 процедуру реализации имущества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ФИО2 (ИНН &lt;***&gt;; члена Союза «Саморегулируемая организация «Гильдия арбитражных управляющих», регистрационный номер в реестре - 21932, адрес для направления корреспонденции арбитражному управляющему: 424000, Республика Марий Эл, г. Йошкар-Ола, а/я 101) финансовым управляющим в процедуре реализации имущества ФИО1.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Финансовому управляющему в срок до 30 апреля 2026 годапредставить отчет о результатах процедуры банкротства с приложением подтверждающих документов.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 Арбитражный суд не выносит определение путем подписания резолютивной части о продлении соответствующей процедуры банкротства гражданина.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Разъяснить, что финансовый управляющий вправе получать информацию об имуществе гражданина, также о счетах и вкладах (депозитах) гражданина,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(пункт 7 статьи 213.9 Закона о банкротстве в редакции Федерального закона от 29.05.2024 № 107-ФЗ). В соответствии с частью 5 статьи 3 , частью 7 статьи 66 Арбитражного процессуального кодекса Российской Федерации - обязать органы государственной власти (их территориальные органы) - Росреестр, Роскадастр,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 обязать органы МВД России предоставить персональные данные в отношении должника; -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данного определения.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АПК РФ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определении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А.А. Сазанова Суд: АС Кировской области (подробнее) Иные лица: ОСП по г. Котельничу и Котельничскому району УФССП России по Кировской области (подробнее) Отдел учета и хранения документов (архив ЗАГС) Министерства юстиции Кировской области (подробнее) ПАО "Сбербанк" (подробнее) Союз "СРО "ГАУ" (подробнее) Управление Росреестра по Кировской области (подробнее) УФНС России по Кировской области (подробнее) УФССП России по Кировской области (подробнее) Судьи дела: Сазанова А.А. (судья) (подробнее) Последние документы по делу: Решение от 17 ноября 2025 г. по делу № А28-10637/2025 Резолютивная часть решения от 29 октября 2025 г. по делу № А28-10637/2025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