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ФИО1 (СНИЛС: &lt;***&gt;, ИНН: &lt;***&gt;, дата рождения: 04.07.1981, место жительства: Кировская область) несостоятельной (банкротом).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Ввести в отношении ФИО1 процедуру реализации имущества гражданина. 3.Утвердить ФИО2 (ИНН &lt;***&gt;, члена Ассоциации арбитражных управляющих «ГАРАНТИЯ», регистрационный номер в реестре арбитражных управляющих 401; адрес для направления корреспонденции арбитражному управляющему: 450075, Россия, Республика Башкортостан, г. Уфа, а/я 9) финансовым управляющим в процедуре реализации имущества ФИО1.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Финансовому управляющему в срок до 30 апреля 2026 годапредставить отчет о результатах процедуры банкротства с приложением подтверждающих документов. При отсутствии ходатайства финансового управляющего о завершении реализации имущества гражданина срок процедуры реализации имущества гражданина считается продленным на шесть месяцев. Арбитражный суд не выносит определение путем подписания резолютивной части о продлении соответствующей процедуры банкротства гражданина.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Если арбитражный суд придет к выводу, что имеются основания для рассмотрения вопроса о завершении реализации имущества гражданина, то судом назначается судебное заседание по его разрешению.</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Привлечь к участию в деле соответствующий орган опеки и попечительства.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 даты признания гражданина банкротом наступают последствия, предусмотренные статьей 213.25 Федерального закона от 26.10.2002 № 127-ФЗ «О несостоятельности (банкротстве)». Разъяснить, что финансовый управляющий вправе получать информацию об имуществе гражданина и его супруга, также о счетах и вкладах (депозитах) гражданина и его супруга, в том числе по банковским картам, об остатках электронных денежных средств и о переводах электронных денежных средств от граждан и юридических лиц (включая кредитные организации), от органов государственной власти, органов местного самоуправления без предварительного обращения в арбитражный суд (пункт 7 статьи 213.9 Закона о банкротстве в редакции Федерального закона от 29.05.2024 № 107-ФЗ). В соответствии с частью 5 статьи 3 , частью 7 статьи 66 Арбитражного процессуального кодекса Российской Федерации - обязать органы государственной власти (их территориальные органы) - Росреестр, Роскадастр, Госавтоинспекцию, Гостехнадзор, Росгвардию, ГИМС МЧС России, Федеральную службу по интеллектуальной собственности, Федеральное агентство воздушного транспорта предоставить сведения (документы), касающиеся имущества должника, имущества ее супруга (учтенного, зарегистрированного в период брака); - обязать органы МВД России предоставить персональные данные в отношении должника, супруга должника; - обязать органы ЗАГС предоставить сведения о государственной регистрации актов гражданского состояния в отношении должника (о рождении, заключении/расторжении брака, перемене имени, рождении детей, установлении отцовства в отношении детей); - обязать органы ФНС России предоставить сведения о доходах, об объектах налогообложения, об открытых в кредитных организациях счетах и вкладах (депозитах) должника, о регистрации должника в качестве индивидуального предпринимателя и руководителя общества, о регистрации должника в качестве учредителя (участника) общества; сведения об объектах налогообложения ее супруга (учтенных за период брака), о регистрации супруга в качестве учредителя (участника) общества (в период брака); - обязать органы Социального фонда России предоставить сведения о состоянии индивидуального лицевого счета должника в системе обязательного пенсионного страхования. Указанные сведения (документы) предоставлять по запросу финансового управляющего должника (ему на руки или в арбитражный суд). В силу пункта 9 статьи 213.9 Федерального закона от 26.10.2002 № 127-ФЗ «О несостоятельности (банкротстве)» незаконное воспрепятствование деятельности финансового управляющего, в том числе уклонение или отказ от предоставления финансовому управляющему сведений в случаях, предусмотренных настоящим Федеральным законом, передачи финансовому управляющему документов, необходимых для исполнения возложенных на него обязанностей, влечет за собой ответственность в соответствии с законодательством Российской Федерации. Код доступа к оригиналам судебных актов, подписанных электронной подписью судьи, размещенных в «Картотеке арбитражных дел», содержится в нижнем колонтитуле на первой странице данного определения. Для реализации ограниченного доступа к оригиналу судебного акта необходима регистрация на портале государственных услуг (получение учетной записи ЕСИА). Лицам, участвующим в деле разъясняется, что в соответствии с частью 1 статьи 122 , частью 1 статьи 177 , частью 1 статьи 186 АПК РФ последующие судебные акты по делу, в том числе финальные, на бумажном носителе участникам арбитражного процесса не направляются, а предоставляются в форме электронного документа, подписанного электронной цифровой подписью судьи, посредством размещения этих судебных актов в информационно-телекоммуникационной сети «Интернет» (информационная система «Картотека арбитражных дел») в режиме ограниченного доступа по указанному в настоящем определении коду. По ходатайству лиц, участвующих в деле, копии судебных актов на бумажном носителе могут быть вручены им под расписку или направлены заказным письмом с уведомлением о вручении в пятидневный срок со дня поступления соответствующего ходатайства в арбитражный суд. Решение подлежит немедленному исполнению и может быть обжаловано во Второй арбитражный апелляционный суд в течение месяца со дня его принятия. Апелляционная жалоба подается через Арбитражный суд Кировской области. Судья А.А. Сазанова Суд: АС Кировской области (подробнее) Иные лица: ААУ "Гарантия" (подробнее) Отдел учета и хранения документов (архив ЗАГС) Министерства юстиции Кировской области (подробнее) ПАО "Сбербанк" (подробнее) Управление Росреестра по Кировской области (подробнее) УФНС России по Кировской области (подробнее) УФССП России по Кировской области (подробнее) Судьи дела: Сазанова А.А.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