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Сопоставление фактического контура фундамента, существующего на момент проведения исследования, с размерами и конфигурацией фундамента, отраженного в Техническом паспорте нежилого строения лит. Б (см. выше данного Заключения).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Фактическое состояние фундамента. 1 Параметр: В результате сопоставления фактического контура и геометрических характеристик фундамента с контуром и размерами, отраженными в Техническом паспорте, Эксперт определил, что фактический контур фундамента на момент исследования совпадает с тем, что указано в Техническом паспорте. Следовательно, можно сделать вывод, что фундамент сохранен в полном объеме. 2 Параметр: В результате судебного осмотра Эксперт не выявил разрушений кирпича, деформаций конструкций, кирпичный фундамент находится в удовлетворительном состоянии, что подтверждается фотоматериалом. Также согласно Заключению Эксперта № 2023/051 от 23.08.2023 года «В результате осмотра Экспертом не обнаружены следы деформации или иные дефекты, свидетельствующие о ненадлежащем состоянии конструкций». Следовательно, эксперт считает, что фундамент сохранен в полном объеме. Следовательно, восстановление здания в тех же габаритах и с теми же характеристиками на существующий фундамент возможно, но при условии разработки проектной документации, и выполнение строительно-монтажных работ в полном соответствии с проектной документацией. В силу части 3 статьи 86 Арбитражного процессуального кодекса Российской Федерации заключение эксперта является одним из доказательств, исследуемых наряду с другими доказательствами по делу. Заключение судебной экспертизы определено законом в качестве доказательства, не имеющего заранее установленной силы и не обладающего преимуществом перед иными доказательствами и, как все иные доказательства, подлежит оценке по общим правилам в совокупности с другими доказательствами. Экспертное заключение содержит ответы на поставленные судом вопросы, каких-либо противоречий не содержит, соответствует в части оформления требованиям статьи 86 Арбитражного процессуального кодекса Российской Федерации, в связи с чем сомнений в его достоверности не имеется; выводы эксперта являются полными и обоснованными, соответственно, экспертное заключение обладает признаками относимости и допустимости доказательства по делу. При новом рассмотрении дела, с учетом поручений суда кассационной инстанции, суд учитывает предусмотренное статьей 287.3 Гражданского кодекса право собственника случайно погибшего здания на его восстановление в течение 5 лет с момента случайно гибели, в том числе с правом на предоставление земельного участка в соответствующих целях. Возражая относительно заявленных исковых требований, ответчик указывает следующее. Спорное имущество — нежилые помещения по адресу: &lt;...&gt; Победы, д. 2, литер Б, 1-й этаж, помещения № 1, 2, площадью 31,3 кв. м — было продано в 2006 году на открытом аукционе. Продажа проводилась в соответствии с решением городской Думы Краснодара о приватизации муниципального имущества (решения № 4 от 15.12.2005 и № 6 от 26.01.2006). Победителем аукциона стало ООО «Металлглавснаб». Между Департаментом муниципальной собственности администрации Краснодара и ООО «Металлглавснаб» был заключён договор № 13 от 16.03.2006, по которому имущество передано в собственность покупателя. Позднее, 25.05.2009, ООО «Металлглавснаб» передало это имущество ЗАО «Кубаньоптпродторг» в счёт отступного. 13.07.2009 право собственности ЗАО «Кубаньоптпродторг» было зарегистрировано в установленном законом порядке, о чём внесена запись № 23-23-01/368/2009-384 в ЕГРН. Кроме того, общество 03.11.2022 реализовало своё право на восстановление спорного объекта недвижимости путем обращения в Департамент муниципальной собственности и городских земель администрации муниципального образования г.Краснодар с заявлением о предоставлении земельного участка под нежилым зданием - насосной в собственность. В письме № 3079/20 от 15.02.2023 Департамент отказал в предоставлении земельного участка по тому основанию, что администрацией подан иск о признании отсутствующим права собственности на нежилое здание под испрашиваемом земельным участком. В настоящее время в рамках дела № А32-11727/2023 общество обжалует отказ администрации № 3079/20 от 15.02.2023. Кроме того, в производстве Арбитражного суда Краснодарского края рассматриваются дела № А32-11838/2023 (о взыскании ущерба) и А32-4633/2023 (о признании незаконным бездействия департамента муниципальной собственности и городских земель администрации муниципального образования город Краснодар по не рассмотрению заявления общества от 03.11.2022 № 03112022-24126745-23-08 о предоставлении в собственность земельного участка, расположенного по адресу: г. Краснодар, Прикубанский округ, ул. им. 40-летия Победы, д. 2). Однако, определяющего значения при рассмотрении заявленных требований указанные дела не имеют с учетом выбора администрацией ненадлежащего способа защиты нарушенного права. Необходимо отметить, что доводы, изложенные администрацией при рассмотрении заявленных исковых требований, могут быть положены в основу требования о сносе самовольной постройки, а не требования о признании права отсутствующим, при рассмотрении обоснованности которого надлежит установить иные обстоятельства в рамках настоящего дела (фактическое наличие объекта, в отношении внесена запись о государственной регистрации права, вопрос капитальности объекта и пр.). Суд также принимает во внимание довод общества о том, что снос спорного объекта не зависел от действий самого общества, не являлся следствием физического износа строения, носил непредвиденный характер (воля общества не была направлена на прекращение права собственности на спорный объект), а также о злоупотреблении истцом правами, в обоснование которых ответчик ссылался на то, что департамент муниципальной собственности и городских земель администрации уклонился от рассмотрения заявления общества о предоставлении в собственность земельного участка под спорным объектом, а впоследствии администрация самостоятельно произвела снос спорного объекта и отказала в предоставлении земельного участка в собственность письмом от 15.02.2023 № 3079/20. В соответствии с пунктом 1 статьи 10 Гражданского кодекса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Отклонение судом указанных доводов ответчика фактически означает принудительное изъятие имущества по основанию, не предусмотренному пунктом 2 статьи 235 Гражданского кодекса, что недопустимо. Подобный правовой подход соответствует сложившейся судебной практике (Постановление Арбитражного суда Волго-Вятского округа от 01.03.2024 по делу № А82-19805/2022). На основании вышеизложенного, приведенные и другие собранные по делу доказательства, обосновывающие наличие или отсутствие имеющих значение для дела обстоятельств, исследованные и оцененные арбитражным судом, в своей совокупности достаточны для вывода о необоснованности заявленных исковых требований. С учетом отсутствия оснований для удовлетворения исковых требований, расходы на проведение судебных экспертиз подлежат отнесению на администрацию муниципального образования город Краснодар. Руководствуясь гл. 20 АПК РФ, Р Е Ш И Л: В удовлетворении исковых требований отказать. Взыскать с администрации муниципального образования город Краснодар (ИНН &lt;***&gt; ОГРН &lt;***&gt;) в пользу закрытого акционерного общества «Оптово-розничная торговая и производственная фирма «Кубаньоптпродторг» (ИНН &lt;***&gt; ОГРН &lt;***&gt;) расходы на проведение по делу судебных экспертиз в размере 100 000 руб. Взыскать с администрации муниципального образования город Краснодар (ИНН &lt;***&gt; ОГРН &lt;***&gt;) в пользу общества с ограниченной ответственностью «Экспертная компания «ПрофОтвет» (ИНН &lt;***&gt; ОГРН &lt;***&gt;) стоимость проведения по делу судебной экспертизы в размере 50 000 руб. Настоящее решение вступает в законную силу по истечении одного месяца со дня его изготовления в полном объеме, если не будет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Пятнадцатый арбитражный апелляционный суд в течение месяца со дня его принятия. Апелляционная и кассационная жалобы подаются через Арбитражный суд Краснодарского края. Судья А.В. Николаев Суд: АС Краснодарского края (подробнее) Истцы: Администрация МО г. Краснодар (подробнее) Администрация муниципального образования города Краснодар (подробнее) Ответчики: ЗАО "Оптово-розничная торговая и производственная фирма Кубаньоптпродторг" (подробнее) Судьи дела: Николаев А.В. (судья) (подробнее) Последние документы по делу: Решение от 17 ноября 2025 г. по делу № А32-4155/2023 Решение от 17 октября 2023 г. по делу № А32-4155/2023 Резолютивная часть решения от 10 октября 2023 г. по делу № А32-4155/2023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