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ограниченной ответственностью «Спецстроймонтаж» (Краснодарский край, г.о. город Краснодар, &lt;...&gt;, ОГРН &lt;***&gt;, ИНН &lt;***&gt;) в пользу Общества с ограниченной ответственностью «Радуга» (&lt;...&gt;, ОГРН &lt;***&gt;, ИНН &lt;***&gt;) задолженность по договору поставки товара от 10.01.2025г. в размере 1 380 800,01 руб., неустойку за период с 02.04.2025г. по 10.09.2025г. в размере 260 108,14 руб., неустойку за период с 11.09.2025г. по день фактической оплаты в размере 0,1% за каждый день просрочки, начисляемую на сумму долга 1 380 800,01 руб., расходы по уплате государственной пошлины в размере 74 227 руб. Выдать исполнительный лист после вступления решения в законную силу по ходатайству взыскателя. Решение арбитражного суда может быть обжаловано в течение одного месяца со дня принятия в Девятнадцатый апелляционный арбитражный суд (394006, Воронеж, ул. Платонова, дом 8), а также в порядке кассационного обжалования в Арбитражный суд Центрального округа в течении двух месяцев со дня его вступления в законную силу, через арбитражный суд Тамбовской области. Информацию о времени, месте и результатах рассмотрения апелляционной или кассационной жалобы можно получить соответственно на интернет-сайтах Девятнадцатого арбитражного апелляционного суда www.19aac.ru или Арбитражного суда Центрального округа. Судья Тишин А.А. Суд: АС Тамбовской области (подробнее) Истцы: ООО "Радуга" (подробнее) Ответчики: ООО "СпецСтройМонтаж" (подробнее) Судьи дела: Тишин А.А.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