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ФИО1 (Дата рождения: ДД.ММ.ГГГГ г.р., Место рождения: Гор. Баку Азерб. ССР, ИНН: &lt;***&gt; СНИЛС: &lt;***&gt;, адрес регистрации: 297511, Республика Крым, &lt;...&gt;) несостоятельным (банкротом) и ввести в отношении него процедуру реализации имущества гражданина сроком на шесть месяцев, до 20.05.2026.</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Утвердить финансовым управляющим ФИО1 (ИНН: &lt;***&gt; СНИЛС: &lt;***&gt;) арбитражного управляющего ФИО2 (ИНН &lt;***&gt;, адрес: 450098, Башкортостан Республика, Город Уфа, а/я 106, член Союза «СРО «ГАУ»,), с единовременным денежным вознаграждением в размере 25 000,00 рублей за всю процедуру. Выплата фиксированной суммы вознаграждения финансовому управляющему осуществляется по завершении процедуры банкротства.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Обязать финансового управляющего опубликовать сведения в соответствии со статьями 28 , 213.7 Федерального закона «О несостоятельности (банкротстве)» о признании гражданина банкротом и введении реализации имущества гражданина. Сведения о публикации представить суду в материалы дела № А83-22374/2025.</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Предложить финансовому управляющему в срок до 14.05.2026 представить отчет о своей деятельности и о проведении процедуры реализации имущества с приложением ходатайства о завершении реализации имущества в отношении должника. Разъяснить финансовому управляющему, что согласно п.2 ст. 213.24 Закона о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При этом, суд обращает внимание финансового управляющего, что при наличии оснований для завершения процедуры банкротства ранее истечения срока процедуры банкротства, он не лишен права на подачу соответствующего заявления. Разъяснить лицам, участвующим в деле, что при поступлении ходатайства финансового управляющего о завершении реализации имущества гражданина судом назначается судебное заседание по рассмотрению данного ходатайства.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 даты настоящего решения, наступают последствия, установленные статьей 213.30 Федерального закона от 26.10.2002 N 127-ФЗ (ред. от 13.07.2015) «О несостоятельности (банкротстве).</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Разъяснить финансовому управляющему, что согласно абз.5 в пункте 7 статьи 213.9 Закона о банкротстве он вправе получать информацию об имуществе гражданина и его супруга, а также о счетах и вкладах (депозитах) гражданина и его супруга, в том числе по банковским картам, об остатках электронных денежных средств и о переводах электронных денежных средств от граждан и юридических лиц (включая кредитные организации), от органов государственной власти, органов местного самоуправления без предварительного обращения в арбитражный суд. Решение подлежит немедленному исполнению и может быть обжаловано через Арбитражный суд Республики Крым в порядке апелляционного производства в Двадцать первый арбитражный апелляционный суд (299011, &lt;...&gt;) в течение месяца со дня принятия решения (изготовления его в полном объеме). Обжалование решения не приостанавливает его исполнения. Судья М.А. Белоус Суд: АС Республики Крым (подробнее) Иные лица: СОЮЗ "САМОРЕГУЛИРУЕМАЯ ОРГАНИЗАЦИЯ "ГИЛЬДИЯ АРБИТРАЖНЫХ УПРАВЛЯЮЩИХ" (подробнее) Судьи дела: Белоус М.А.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