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несостоятельной (банкротом) ФИО1 (ДД.ММ.ГГГГ года рождения, место рождения гор. д ФИО2 Рязанской области, адрес регистрации: &lt;...&gt;, ИНН 622602297898, СНИЛС &lt;***&gt;) и ввести процедуру реализации имущества должника сроком до 29 апреля 2026 года. 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Финансовым управляющим ФИО1 утвердить ФИО3 (ИНН 622600588549, регистрационный номер в сводном государственном реестре арбитражных управляющих - 10945), являющегося членом Ассоциации СРО «Эгида» (адрес для направления корреспонденции: 391308, &lt;...&gt;).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признания гражданина банкротом наступают последствия, предусмотренные статьей 213.25 Федерального закона от 26.10.2002 № 127-ФЗ "О несостоятельности (банкротстве)". 4. В срок до 29.04.2026 представить в арбитражный суд: финансовому управляющему: - отчет о результатах реализации имущества гражданина с приложением копий документов, подтверждающих продажу имущества гражданина и погашение требований кредиторов, - реестр требований кредиторов с указанием размера погашенных требований кредиторов; - доказательства направления кредиторам отчета о деятельности и копии ходатайства о завершении процедуры реализации имущества гражданина; - сведения регистрирующих органов о наличии (отсутствии) зарегистрированного имущества у должника, его супруга, полученные перед обращением в суд с ходатайством о завершении процедуры реализации имущества должника; - доказательства по размеру полученного должником в процедуре банкротства дохода, пояснения о порядке формирования конкурсной массы и ее распределении; - кредиторам, иным лицам, участвующим в деле о банкротстве - при наличии - замечания по отчету финансового управляющего, возражения по вопросу завершения процедуры банкротства. Решение может быть обжаловано в месячный срок со дня его принятия в Двадцатый арбитражный апелляционный суд через Арбитражный суд Рязанской области. На решение, вступившее в законную силу, через Арбитражный суд Рязанской области может быть подана кассационная жалоба в случаях, порядке и сроки, установленные Арбитражным процессуальным кодексом Российской Федерации. По запросу финансового управляющего (с правом получения на руки и почтой) в соответствии с частью 5 статьи 3 , частью 7 статьи 66 АПК РФ территориальному органу записи актов гражданского состояния, филиалу публично-правовой компании "Роскадастр", Государственной инспекции безопасности дорожного движения, Государственной инспекции по маломерным судам, Государственной инспекции по надзору за техническим состоянием самоходных машин и других видов техники, Управлению по вопросам миграции Министерства внутренних дел России, Федеральной службе войск национальной гвардии Российской Федерации, Российскому Союзу Автостраховщиков, Федеральной службе судебных приставов, Федеральной налоговой службе, Фонду социального и пенсионного страхования Российской Федерации при предъявлении финансовым управляющим копии настоящего решения предоставить финансовому управляющему сведения в отношении должника и супруга (супруги), бывшего супруга (супруги) должника о государственной регистрации актов гражданского состояния, в том числе копии акта (актов) о заключении (расторжении) брака, копии акта (актов) о рождении, усыновлении (удочерении) детей, сведения о паспортных данных и адресах регистрации по месту жительства (пребывания), сведения о зарегистрированных правах на движимое/недвижимое имущество, в том числе документов послуживших основанием для регистрации указанного имущества, сведения о заключенных договорах, включая договоры страхования, копии исполнительных документов и материалов исполнительных производств, возбужденных в отношении должника или в пользу должника, сведения о доходе, о юридических лицах, где является учредителем и/или руководителем, сведения об открытых/закрытых счетах. Судья О.А. Козлова Суд: АС Рязанской области (подробнее) Судьи дела: Козлова О.А.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