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988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Указать способ и порядок образования, постановки на кадастровый учет земельных участков с кадастровыми номерами 18:11:049001:1 площадью 1700 кв.м. (местоположение: Ломовское месторождение нефти, подстанция «ФИО2»), 18:11:049001:2 площадью 10800 кв.м. (местоположение: Ломовское месторождение нефти, разведочная скважина №988, проезд), №18:11:000000:188 площадью 74600 кв.м. (местоположение: Ломовское месторождение нефти?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Установить площадь и координаты характерных (поворотных) точек границ земельных участков с кадастровыми номерами 18:11:049001:1, 18:11:049001:2, 18:11:000000:188 (в его части с к.н. 18:11:000000:188:ЗУ1, указанной в межевом плане, подготовленном кадастровым инженером ФИО6 22.08.2019), в соответствии правоустанавливающими документами, оформленными при их образовании предоставлении Сарапульскому НГДУ, учитывая расположение на них объектов нефтедобычи и их обустройства (скважин, площадок скважин, обваловок, проездов, опор ЛЭП, зданий трансформаторных подстанций, зданий станций управления и иных объектов)?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Входили ли земельные участки с кадастровыми номерами 18:11:049001:1 площадью 1700 кв.м. (местоположение: Ломовское месторождение нефти, подстанция «ФИО2»), 18:11:049001:2 площадью 10800 кв.м. (местоположение: Ломовское месторождение нефти, разведочная скважина №988, проезд), 18:11:000000:188 площадью 74600 кв.м. (местоположение: Ломовское месторождение нефти, автодорога) в границы земельного участка с кадастровым номером 18:11:049001:168 площадью 7 595 367 кв.м. на момент заключения договора купли-продажи объектов недвижимости №3 от 09.04.2014 г., а также на момент составления и подписания акта согласования местоположения границ земельного участка с кадастровым номером 18:11:049001:168 площадью 7 594 819 кв.м. в 2015 году?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Указать способ и порядок образования, постановки на кадастровый учет земельных участков с кадастровыми номерами 18:11:000000:1309, 18:11:049001:335, 18:11:049001:336, 18:11:049001:341, порядок установления и согласования их границ со смежным землепользователями.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Имеется ли наложение и (или) пересечение границ земельных участков с кадастровыми номерами 18:11:049001:1, 18:11:049001:2, 18:11:000000:188 (в его части с кадастровым номером 18:11:000000:188:ЗУ 1, указанной в межевом плане, подготовленном кадастровым инженером ФИО6 22.08.2019) и земельных участков с кадастровыми номерами. 18:11:000000:1309, 18:11:049001:335, 18:11:049001:336, 18:11:049001:341? Если имеются, то установить причины наложения (пересечения) границ земельных участков. Установить площадь, координаты характерных (поворотных) точек границ наложения (пересечения) границ земельных участков с кадастровыми номерами 18:11:049001:1, 18:11:049001:2, 18:11:000000:188 (в его части с кадастровым номером 18:11:000000:188:ЗУ1, указанной в межевом плане, подготовленном кадастровым инженером ФИО6 22.08.2019 г.) и земельных участков с кадастровыми номерами 18:11:000000:1309, 18:11:049001:335, 18:11:049001:336, 18:11:049001:341? Согласно заключению эксперта: Ответ на первый вопрос: Постановлением исполкома Каракулинского районного Совета народных депутатов Удмуртской республики от 23.02.1994 г. Сарапульскомунефтегазодобывающему управлению объединения «Удмуртнефть»выдан Государственный акт № 51 037712 на право бессрочного (постоянного) пользования землей общей площадью 163.65 га (1636500 кв.м). Для размещения объектов Ломовского месторождения, в том числе подстанция "ФИО2", разведочная скважина № 988, проезд, автодорога ОАО «Удмуртнефть» предоставлены земельные участки в постоянное бессрочное пользование общей площадью 13,43га (134300 кв.м) следующими документами: -Постановлением Администрации Каракулинского района УР №177 от 12,05,1995г. -4.00га (40000 кв.м), путем изъятия из земель ТОО «Гигант» (лист 18оборот, том 2); -Постановлением Администрации Каракулинского района УР №203 от 06,06,1995г. -6,04га (60400 кв.м), путем изъятия из земель хозяйств ТОО «Арзамасцевское», ФИО18, ФИО14, ФИО14, ФИО13, ФИО12 и Арзамасцевского сельсовета (лист 78оборот-79, том 4); -Постановлением Администрации Каракулинского района УР №182 от 22.04.1997г. -2,31га (23100 кв.м), путем изъятия из земель крестьянского хозяйства ФИО14 (лист 79оборот, том 4); -Постановлением Администрации Каракулинского района УР №338а от 07,07,1998г. -1.08га (10800 кв.м), путем изъятия из земель ТОО «Гигант» (лист 156, том4). Необходимо отметить, что при изъятии данными постановлениями была предусмотрена компенсация изымаемых в постоянное бессрочное пользование площадей за счет земель фонда перераспределения земель, а также утверждение указанных постановлений Советом Министров Удмуртской Республики и Правительством Удмуртской Республики, в частности: -согласно п.2 постановления Администрации Каракулинского района УР №177 от 12.05.1995г. предусматривалась компенсация 4.0 га (40000 кв.м), пашни, отводимой в постоянное пользование из общей долевой собственности ТОО «Гигант» за счет фонда перераспределения, находящегося внутри границ данного хозяйства (лист 18оборот, том2); -согласно п.3 постановления Администрации Каракулинского района УР №182 от 22.04.1997г. предусматривалась компенсация 2,31га (23100 кв.м), отводимой в постоянное пользование за счет фонда перераспределения (лист 79оборот, том 4); -согласно п.2 постановления Администрации Каракулинского района УР №338а от 07.07.1998, предусматривалась компенсация 1.08га (10800 кв.м) пашни участникам коллективно-долевой собственности за счет земель фонда перераспределения, находящегося внутри границ ТОО «Гигант» (лист 156 том 4). В экземпляре Государственного акта № 51 037712 предоставленного Управлением Росреестра по УР, в столбце «Дата и содержание документа на основании которого внесено изменение» постановления Администрации Каракулинского района УР от 12.05.1995 №177, 06.06.1995 №203, 07.07.1998 №338а отсутствуют. Так же чертеж границ земель, находящихся в собственности, владении, пользовании в отношении Ломовского месторождения нефти отсутствует УР (лист 71-75, том 4). В экземпляре Государственного акта № 51 037712 предоставленного ПАО «Удмуртнефть», в столбце «Дата и содержание документа на основании которого внесено изменение» какие либо записи о документах отсутствуют, при этом в состав Государственного акта включен чертеж границ земель, находящихся в собственности, владении, пользовании в отношении Ломовского месторождения нефти (см.п.1.10). В Постановлении Администрации МО «Каракулинский район» №171 от 07.05.2003г., которым земельные участки предоставлены в аренду ОАО «Удмуртнефть», общей площадью 98700 кв.м (9,87га), ссылки на Государственный акт № 51 037712 не имеется (лист на дату ознакомления в деле не пронумеровано, том 10). Анализ и оценку правомочности вышеуказанного Государственного акта и вышеуказанных постановлений, а также необходимости их утверждения Правительством Удмуртской Республики, Советом Министров Удмуртской Республики либо иным органом исполнительной власти в связи с процедурой изъятия земель сельскохозяйственного назначения и перевода их в иную категорию земель Экспертом не проводится, так как данный вопрос является правовым и выходит за рамки компетенции Эксперта. Постановлением Администрации Каракулинского района Удмуртской Республики» №102 от 21.03.2003 согласованы утвержденные 18.12.2001г. Комитетом по земельным ресурсам и землеустройству Каракулинского района материалы межевания земель на Ломовское месторождение нефти (куст №4, скважины №988, 323, электроподстанция и подъездные дороги) Сарапульского НГДУ ОАО «Удмуртнефть» № 50/2-1 от 28.11.2001 (лист 76-92оборот, том 4), на площадь 9,87га (98700 кв.м), выполненные Удмуртским землеустроительным проектно-изыскательским предприятием «УРАЛНИИГИПРОЗЕМ» (далее «Материалы межевания»). Эксперт считает, что сведения о земельных участках для размещения нефтепромысловых объектов Ломовского месторождения нефти в ЕГРН -Единый государственный реестр недвижимости (до 01.03.2008 г. ГЗК-Государственный земельный кадастр, с 01.03.2008г. до 01.01.2017г. ГКН-Государственный кадастр недвижимости) на общую площадь 98700 кв.м (9.87га), в том числе земельных участках с кадастровыми номерами 18:11:049001:1 площадью 1700 кв.м., 18:11:049001:2 площадью 10800 кв.м.,18:11:000000:188 площадью 74600 кв.м., 18:11:009001:1 площадью 5600 кв.м.,18:11:009001:2 площадью 6000 кв.м., были внесены 24.03.2003г. одновременно. В данном заключении Эксперт считает датой внесения сведений на земельный участок с кадастровым номером 18:11:000000:188 дату 24.03.2003г. Эксперт считает, что в дате 09.07.2009 внесения в ЕГРН сведений о земельном участке с кадастровым номером 18:11:000000:188 присутствует техническая ошибка. Как произошло внесение сведений в Единый государственный реестр земель об указанных земельных участках, а именно на основании каких документов и по каким заявлениям, установить не удалось по причине отсутствия необходимых документов в материалах дела. Таким образом, в «Материалах межевания» границы рассматриваемых земельных участков с кадастровыми номерами 18:11:049001:1, 18:11:049001:2, 18:11:000000:188 даны одним контуром, а в ЕГРЗ внесены сведения о трех земельных участков даны с разбивкой на площади без координат как декларируемые «ранее учтенные». В дальнейшем на основании Постановления Администрации МО «Каракулинский район» №171 от 07.05.2003г. в связи с переоформлением права постоянного (бессрочного) пользования был заключен договор аренды №13 от 15.05.2003 г. на общую площадь 98700 кв.м (9,87га) в том числе: земельный участок с кадастровым номером 18:11:049001:1-1700 кв.м., земельный участок с кадастровым номером 18:11:049001:2-10800 кв.м., земельный участок с кадастровым номером 18:11:000000:188-74600 кв.м. В результате: - земельный участок с кадастровым номером 18:11:049001:1 декларированной площадью 1700 кв.м., местоположением Удмуртская Республика, Каракулинский район, Ломовское месторождение, подстанция "ФИО2", был поставлен на государственный кадастровый учет 24.03.2003 г. как «ранее учтенный»,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виды разрешенного использования: для несельскохозяйственных нужд; -земельный участок с кадастровым номером 18:11:049001:2 декларированной площадью 10800 кв.м., местоположением Удмуртская Республика, Каракулинский район, Ломовское месторождение, разведочная скважина № 988, проезд, был поставлен на государственный кадастровый учет 24.03.2003 г. как «ранее учтенный»,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виды разрешенного использования: Для размещения нефтепромысловых объектов; -Земельный участок с кадастровым номером 18:11:000000:188 декларированной площадью 74600 кв.м., местоположением Удмуртская Республика, Каракулинский район, Ломовское месторождение, автодорога, был поставлен на государственный кадастровый учет 24.03.2003 г. как «ранее учтенный»,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виды разрешенного использования: для несельскохозяйственных нужд. Ответ на второй вопрос: С учетом того, что границы грунтовой дороги и обваловки не имеют жесткого закрепления на местности, и подвержены постоянному незначительному изменению во времени, то Эксперт считает, что определенные на местности границы земельных участков с кадастровыми номерами 18:11:000000:188:ЗУ1, 18:11:049001:1, 18:11:049001:2 фактически совпадают с границами представленными в межевых планах на указанные земельные участки от 22.08.2019г., 03.12.2018г., 22.09.2017г. соответственно, и будут приняты без изменений по данным этих межевых планов. Правоустанавливающими документами на земельные участки с кадастровыми номерами 18:11:000000:188:ЗУ1, 18:11:049001:1, 18:11:049001:2 являются постановления Администрации Каракулинского района УР об отводе земли №177 от 12.05.1995г., №203 от 06.06.1995г., №182 от 22.04.1997г., №338а от 07.07.1998г. Постановления Администрации МО «Каракулинский район» о предоставлении земельных участков в аренду №171 от 07.05.2003г., а так же Государственный акт на право бессрочного (постоянного) пользования №51 037712 от 23.02.1994г. Установить соответствие границ земельных участков с кадастровыми номерами 18:11:049001:1, 18:11:049001:2, 18:11:000000:188 (в его части с к.н. 18:11:000000:188:ЗУ1) правоустанавливающим документам в части координат характерных (поворотных) точек не представляется возможным, поскольку в указанных документах отсутствуют координаты характерных (поворотных) точек границ, а так же графические приложения к ним. Графическое приложение, а именно чертеж границ земель, находящихся в собственности, владении, пользовании в отношении Ломовского месторождения нефти, присутствующее в экземпляре Государственного акта № 51 037712 предоставленного ПАО «Удмуртнефть», подтверждает конфигурацию и местоположение границ земельных участков схематично (примерно) и не позволяет установить соответствие границ с нормативной точностью. Общая площадь по постановлениям Администрации Каракулинского района УР об отводе земли №177 от 12.05.1995г., №203 от 06.06.1995г., №182 от 22.04.1997г., №338а от 07.07.1998г. составляет 13.43га (134300 кв.м). Общая площадь по постановлению Администрации МО «Каракулинский район» о предоставлении земельных участков в аренду №171 от 07.05.2003г., 98700 кв.м (9,87 га). Экспертом границы земельных участков с кадастровыми номерами 18:11:000000:188:ЗУ1, 18:11:049001:1, 18:11:049001:2 приняты без изменений по представленным координатам в межевых планах от 22.08.2019г., 03.12.2018г., 22.09.2017г., соответственно. Общая площадь по межевым планам от 22.08.2019г., 03.12.2018г., 22.09.2017г., составила 26521 кв.м (2.6521 га). С учетом того, что земельный участок с кадастровым номером 18:11:000000:188:ЗУ1 занимает часть площади земельного участка с кадастровым номером 18:11:000000:188, то можно утверждать, что общая площадь границ земельных участков с кадастровыми номерами 18:11:049001:1, 18:11:049001:2, 18:11:000000:188 (в его части с к.н. 18:11:000000:188:ЗУ1) в части площадей не превышает площади по правоустанавливающими документами. Учитывая вышесказанное, экспертом будут установлены следующие площади и границы земельных участков: 18:11:000000:188:ЗУ1 Площадь 14044 кв.м. Номера точек поворота границы даны в соответствии с межевым планом от 22.08.2019г. (см. приложение № 9): Номер точки Х У н1 306994.64 2266370.37 н2 307022.41 2266396.30 н3 307023.68 2266401.43 н4 307035.34 2266413.89 н5 307126.96 2266494.59 н6 307212.03 2266570.52 н7 307252.38 2266610.42 н8 307298.22 2266664.86 н9 307337.11 2266719.35 н10 307364.27 2266771.53 н11 307370.27 2266796.85 н12 307376.47 2266823.02 н13 307379.81 2266877.50 н14 307370.55 2266934.57 н15 307357.07 2266985.18 н16 307347.61 2267000.87 н17 307343.51 2267000.09 н18 307339.43 2266999.32 н19 307329.03 2266997.34 н20 307329.61 2266986.65 н21 307340.67 2266982.96 н22 307348.31 2266973.72 н23 307355.83 2266933.35 н24 307360.82 2266879.59 н25 307359.71 2266826.12 н26 307349.09 2266783.67 н27 307320.89 2266728.28 н28 307283.19 2266677.12 н29 307239.52 2266624.61 н30 307198.93 2266582.66 н31 307115.32 2266508.45 н32 307024.35 2266425.90 н33 306986.96 2266395.76 н34 306977.23 2266380.05 н35 306974.11 2266375.02 н36 306994.62 2266370.37 -18:11:049001:1 Площадь 1677 кв.м. Номера точек поворота границы даны в соответствии с межевым планом от 03.12.2018г. (см. приложение №10). Номер точки Х У н1 307329.89 2266973.63 н2 307329.61 2266986.65 н3 307329.03 2266997.34 н4 307328.20 2267016.90 н5 307289.43 2267016.71 н6 307291.08 2266973.73 -18:11:049001:2 Площадь 10800 кв.м. Номера точек поворота границы даны в соответствии с межевым планом от 22.09.2017г. (см. приложение №11, 12, 13). Номер точки Х У 1 307350.40 2267936.60 2 307333.35 2267990.85 3 307274.85 2267971.02 н1 307276.62 2267965.81 4 307282.77 2267947.91 н2 307249.92 2267935.65 н3 307211.88 2267949.51 н4 307205.78 2268007.33 н5 307203.90 2268007.59 н6 307199.65 2268008.19 5 307211.73 2267893.84 н7 307228.08 2267734.36 н8 307243.62 2267592.21 н9 307254.91 2267481.98 н10 307257.88 2267449.87 н11 307260.32 2267411.70 н12 307260.89 2267395.44 н13 307261.11 2267373.60 н14 307260.75 2267362.08 н15 307259.07 2267336.98 н16 307257.03 2267305.97 н17 307256.50 2267289.75 н18 307256.66 2267274.47 н19 307259.10 2267240.83 н20 307263.05 2267200.88 н21 307266.80 2267166.78 н22 307270.71 2267133.56 н23 307274.91 2267093.47 6 307276.50 2267082.42 н24 307278.45 2267072.63 н25 307280.19 2267066.27 н26 307283.18 2267058.62 н27 307286.01 2267053.92 н28 307288.91 2267050.33 н29 307292.50 2267046.73 н30 307299.02 2267041.39 н31 307304.63 2267037.41 н32 307316.02 2267029.26 н33 307323.73 2267022.39 н34 307326.80 2267018.67 н35 307328.20 2267016.90 7 307329.03 2266997.34 8 307347.61 2267000.87 н36 307337.43 2267013.47 н37 307331.64 2267022.24 н38 307328.07 2267026.57 н39 307319.76 2267033.95 н40 307308.11 2267042.29 н41 307302.67 2267046.16 н42 307296.53 2267051.19 н43 307293.37 2267054.35 н44 307290.93 2267057.38 н45 307288.58 2267061.28 н46 307285.89 2267068.16 н47 307284.29 2267074.01 9 307282.41 2267083.44 н48 307280.85 2267094.21 н49 307276.68 2267134.22 н50 307272.76 2267167.47 н51 307269.01 2267201.50 н52 307265.08 2267241.35 н53 307262.66 2267274.72 н54 307262.50 2267289.69 н55 307263.02 2267305.68 н56 307265.06 2267336.58 н57 307266.74 2267361.78 н58 307267.11 2267373.54 н59 307266.89 2267395.59 н60 307266.31 2267411.99 н61 307263.86 2267450.34 н62 307260.89 2267482.56 н63 307249.58 2267592.85 н64 307234.04 2267735.00 10 307217.69 2267894.45 н65 307222.93 2267909.73 н66 307227.54 2267913.72 н67 307252.65 2267930.27 н68 307279.15 2267940.15 н69 307281.00 2267935.21 11 307289.94 2267938.63 н70 307299.10 2267928.46 12 307304.84 2267922.40 Ответ на третий вопрос: В данном вопросе понятие «вхождение» земельных участков с кадастровыми номерами 18:11:049001:1, 18:11:049001:2, 18:11:000000:188 в границы земельного участка с кадастровым номером 18:11:049001:168 рассматривается исключительно с точки зрения пространственного местоположения. Земельные участки с кадастровыми номерами 18:11:049001:1 площадью 1700 кв.м. (местоположение: Ломовское месторождение нефти, подстанция «ФИО2»), 18:11:049001:2 площадью 10800 кв.м. (местоположение: Ломовское месторождение нефти, разведочная скважина №988, проезд) полностью входили, а земельный участок с кадастровым номером 18:11:000000:188 площадью 74600 кв.м. (местоположение: Ломовское месторождение нефти, автодорога) входил частично в границы земельного участка с кадастровым номером 18:11:049001:168 площадью 7 595 367 кв.м. на момент заключения договора купли-продажи объектов недвижимости №3 от 09.04.2014 г., а также на момент составления и подписания акта согласования местоположения границ земельного участка с кадастровым номером 18:11:049001:168 площадью 7 594 819 кв.м. в 2015 году (см. схема 7.1). Ответ на четвертый вопрос: В исследовании по вопросу №3 установлено, что сведения о местоположении границ земельного участка с кадастровым номером 18:11:049001:168, позволяющие однозначно определить его положение на местности, внесены в ЕГРН на основании межевого плана, подготовленного кадастровым инженером ФИО7 от 13.03.2015 (лист 11-78 том 5). Кадастровым инженером ФИО7 был сформирован межевой план от 05.06.2015 (лист 21-32, том 6) на раздел земельного участка с кадастровым номером 18:11:049001:168 на пять земельных участков. В итоге, 22.06.2015 были образованы земельные участки с кадастровыми номерами 18:11:000000:1299-5199618 кв.м., 18:11:049001:335- 1787694 кв.м., 18:11:049001:336- 9506 кв.м., 18:11:049001:337-7271 кв.м., 18:11:049001:338-590730 кв.м., (см. схема №9). ИП ФИО1 было подано заявление от 16.07.2015 о прекращении права собственности на земельный участок с кадастровым номером 18:11:049001:168 (лист 7778, том 6). В результате земельный участок с кадастровым номером 18:11:049001:168 был снят с кадастрового учета 29.07.2015г. В дальнейшем кадастровым инженером ФИО7 был сформирован межевой план от 24.08.2015 (лист 34 оборот-38, том 6) на раздел земельного участка с кадастровым номером 18:11:000000:1299 на два земельных участка. В результате 31.08.2015 были образованы два земельных участка, с кадастровым номером 18:11:049001:341 площадью 6803 кв.м. и с кадастровым номером 18:11:000000:1309 площадью 5192815 кв.м., (см. схема №10). В итоге были образованы земельные участки: -Земельный участок с кадастровым номером 18:11:000000:1309 площадью 5192815 кв.м., местоположением Удмуртская Республика, Каракулинский район, является «учтенным», поставлен на государственный кадастровый учет 31.08.2015 г. Категория земель: земли сельскохозяйственного назначения, виды разрешенного использования: для сельскохозяйственного производства. -Земельный участок с кадастровым номером 18:11:049001:335 площадью 1787694 кв.м., местоположением Удмуртская Республика, Каракулинский район, СПК "Гигант", является «учтенным», поставлен на государственный кадастровый учет 22.06.2015 г. Категория земель: земли сельскохозяйственного назначения, виды разрешенного использования: для сельскохозяйственного производства. -Земельный участок с кадастровым номером 18:11:049001:336 площадью 9506 кв.м., местоположением Удмуртская Республика, Каракулинский район, СПК "Гигант", является «учтенным», поставлен на государственный кадастровый учет 22.06.2015 г. Категория земель: земли сельскохозяйственного назначения, виды разрешенного использования: для сельскохозяйственного производства. -Земельный участок с кадастровым номером 18:11:049001:341 площадью 6803 кв.м., местоположением Удмуртская Республика, Каракулинский район, является «учтенным», поставлен на государственный кадастровый учет 31.08.2015 г. Категория земель: земли сельскохозяйственного назначения, виды разрешенного использования: для сельскохозяйственного производства. В части согласования границ. Согласование границ со смежными землепользователями производилось на этапе работ по формированию кадастровым инженером ФИО7 межевого плана от 13.03.2015г. (лист 11-88, том 5) на уточнение местоположения границ и площади земельного участка с кадастровым номером 18:11:049001:168 площадью 759.4819га. (7594819 кв.м.). Так как земельные участки с кадастровыми номерами 18:11:049001:335, 18:11:049001:336, 18:11:049001:341, 18:11:000000:1309 были образованы из исходного земельного участка с кадастровым номером 18:11:049001:168 с уже уточненными границами путем раздела, то согласование их границ на этом этапе не требовалось. Ответ на пятый вопрос: Границы земельного участка с кадастровым номером 18:11:000000:188 (в его части с кадастровым номером 18:11:000000:188:ЗУ1, указанной в межевом плане, подготовленном кадастровым инженером ФИО6 22.08.2019 г.) частично накладываются на границы земельного участка с кадастровым номером 18:11:049001:341 площадью 5 кв.м. (фрагмент наложения №1), на границы земельного участка с кадастровым номером 18:11:000000:1309 площадью 4255 кв.м. (фрагмент наложения №5), на границы земельного участка с кадастровым номером 18:11:049001:336 площадью 804 кв.м. (фрагмент наложения №12), на границы земельного участка с кадастровым номером 18:11:049001:335 площадью 1242 кв.м. (фрагмент наложения №11) (см. Приложение №2, 3); Границы земельного участка с кадастровым номером 18:11:049001:1 полностью накладываются на границы земельного участка с кадастровым номером 18:11:000000:1309 площадью 1677 кв.м. (фрагмент наложения №3), (см. приложение № 3); Границы земельного участка с кадастровым номером 18:11:049001:2 накладываются на границы земельного участка с кадастровым номером 18:11:000000:1309 площадью 1235 кв.м. (фрагмент наложения №4), на границы земельного участка с кадастровым номером 18:11:049001:336 площадью 7656 кв.м. (фрагмент наложения №2), на границы земельного участка с кадастровым номером 18:11:049001:335 площадью 1093 кв.м. (фрагмент наложения №6), площадью 430 кв.м. (фрагмент наложения №7), площадью 6 кв.м. (фрагмент наложения №8), площадью 362 кв.м. (фрагмент наложения №9), площадью 17 кв.м. (фрагмент наложения №10) (см. Приложение №3, 4, 5, 6, 7, 8). В результате, наложение (пересечение) границ земельных участков с кадастровыми номерами 18:11:049001:1, 18:11:049001:2, 18:11:000000:188 (в его части с кадастровым номером 18:11:000000:188:ЗУ1, указанной в межевом плане, подготовленном кадастровым инженером ФИО6 22.08.2019) и земельных участков с кадастровыми номерами. 18:11:000000:1309, 18:11:049001:335, 18:11:049001:336, 18:11:049001:341 составили: -на земельный участок площадью 5192815 кв.м. с кадастровым номером 18:11:000000:1309 -7167 кв.м. (0,14%); -на земельный участок площадью 1787694 кв.м. с кадастровым номером 18:11:049001:335 -3150 кв.м. (0.18%); -на земельный участок площадью 9506 кв.м. кадастровым номером 18:11:049001:336 -8460 кв.м. (89%); -на земельный участок площадью 6803 кв.м. кадастровым номером 18:11:049001:341 -5 кв.м. (0,07%); -на земельный участок площадью 1677 кв.м. с кадастровым номером 18:11:049001:1 -1677 кв.м. (100%); -на земельный участок площадью 10800 кв.м. с кадастровым номером 18:11:049001:2 -10799 кв.м. (100%); -на земельный участок площадью 14044 кв.м. с кадастровым номером 18:11:000000:188 (в его части с кадастровым номером 18:11:000000:188:ЗУ1) -6306 кв.м. (44.9%); Координаты характерных (поворотных) точек границ фрагментов наложения (пересечения) границ земельных участков с кадастровыми номерами 18:11:049001:1, 18:11:049001:2, 18:11:000000:188 (в его части с кадастровым номером 18:11:000000:188:ЗУ1, указанной в межевом плане, подготовленном кадастровым инженером ФИО6 22.08.2019 г.) и земельных участков с кадастровыми номерами 18:11:000000:1309, 18:11:049001:335, 18:11:049001:336, 18:11:049001:341 представлены ниже. Эксперт считает, что причиной наложения (пересечения) границ земельных участков является не внесение органом кадастрового учета описания границ в координатах земельного участка Сарапульского НГДУ ОАО «Удмуртнефть» по «Материалам межевания» от 2001г., а также не внесение описания границ в координатах выделяемых земельных участков ОАО «Троицкое» на основании межевого плана от 30.09.2009 на образование девяти земельных участков путем выдела в счет долей в праве общей собственности на земельный участок с кадастровым номером 18:11:0:685, в том числе и земельного участка с кадастровым номером 18:11:049001:168, что повлекло внесение сведений об уточняемых границах земельного участка с кадастровым номером 18:11:049001:168 в ГКН при вхождении в него земельных участков, переданных в аренду ОАО «Удмуртнефть» с кадастровыми номерами 18:11:049001:1, 18:11:049001:2, 18:11:000000:188, которые не были учтены и были включены в границы уточняемого земельного участка с кадастровым номером 18:11:049001:168. Вышеуказанные обстоятельства привели фактически к «двойному кадастровому учету», поскольку земельные участки с кадастровыми номерами 18:11:049001:1, 18:11:049001:2 полностью находятся в границах земельных участков принадлежащих ИП ФИО1, а земельный участок с кадастровым номером 18:11:000000:188 (в его части с кадастровым номером 18:11:000000:188:ЗУ1) - частично на 44.9 % его площади. Кроме того отсутствие должного мониторинга земель сельскохозяйственного назначения и земель промышленности в кадастровом квартале 18:11:049001, мониторинга (учета) перераспределения земель со стороны Администрации Каракулинского района Удмуртской Республики, бездействие ТОО «Гигант», ОАО «Троицкое» и ОАО «Удмуртнефть», выразившееся в не совершении действий по своевременному уточнению границ и площади земельных участков, предоставленных в собственность и аренду, также привели к «двойному кадастровому учету» земельных участков. Помимо этого Администрация Каракулинского района УР обладала или должна была обладать информацией о существовании земельных участков, переданных в аренду ОАО «Удмуртнефть» в 2003г. на дату подписания акта согласования в 2015 г., но тем не менее произвела согласование границ земельного участка, без каких либо замечаний (см. лист 11-13оборот, том 5). Таким же образом представителем ОАО «Удмуртнефть ФИО19 в Акте согласования границ от 13.03.2015г. были согласованы только части границ земельного участка, являющиеся смежными границами с земельным участком с кадастровым номером 18:11:049001:6, принадлежащим ОАО «Удмуртнефть, без каких либо замечаний и указаний о нахождении земельных участков, переданных в аренду ОАО «Удмуртнефть» с кадастровыми номерами 18:11:049001:1, 18:11:049001:2, 18:11:000000:188 внутри земельного участка с кадастровым номером 18:11:049001:168 (см. лист 11-13оборот, том 5). Всесторонне исследовав и оценив представленные по делу доказательства в их совокупности в соответствии со статьей 71 Арбитражного процессуального кодекса Российской Федерации, арбитражный суд пришел к следующим выводам. Согласно пункту 1 статьи 2 Арбитражного процессуального кодекса Российской Федерации и пункту 1 статьи 1 Гражданского кодекса Российской Федерации основной задачей судопроизводства в арбитражных судах является защита нарушенных или оспариваемых прав и законных интересов лиц, осуществляющих предпринимательскую и иную экономическую деятельность. Исходя из положений статьи 11 Гражданского кодекса Российской Федерации и статьи 4 Арбитражного процессуального кодекса Российской Федерации, защиту нарушенных или оспоренных гражданских прав осуществляет арбитражный суд, при этом способ защиты нарушенного права лицо, обратившееся с арбитражный суд, избирает самостоятельно. Избранный способ защиты в случае удовлетворения требований истца должен привести к восстановлению его нарушенных или оспариваемых прав. В тех случаях, когда закон предусматривает для конкретного правоотношения определенный способ защиты, лицо, обращающееся в суд, вправе воспользоваться именно этим способом защиты. Перечень способов защиты гражданских прав установлен в статье 12 Гражданского кодекса Российской Федерации и не является исчерпывающим. Способ защиты права должен соответствовать характеру и последствиям правонарушения и обеспечивать восстановление нарушенных прав. Если истец избрал способ защиты права, не соответствующий нарушению, и не обеспечивающий восстановление прав, его требования не могут быть удовлетворены. В качестве одного из способов защиты права указано восстановление положения, существовавшего до нарушения права, и пресечения действий, нарушающих право или создающих угрозу его нарушения. В соответствии с пунктами 1, 2 статьи 209 Гражданского кодекса Российской Федерации собственнику принадлежат права владения, пользования и распоряжения своим имуществом.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 Глава 20 Гражданского кодекса Российской Федерации предусматривает два вещно-правовых иска на защиту права собственности и других вещных прав: об истребовании имущества из чужого незаконного владения (статья 301 Гражданского кодекса Российской Федерации виндикационный иск) и об устранении препятствий в пользовании имуществом, не связанных с лишением владения вещью (статья 304 Гражданского кодекса Российской Федерации негаторный иск). В соответствии со статьей 304 Гражданского кодекса Российской Федерации собственник может требовать устранения всяких нарушений его права, хотя бы эти нарушения и не были соединены с лишением владения. В соответствии с правовой позицией, изложенной в пункте 2 постановления Пленума Верховного Суда Российской Федерации, Пленума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иск об установлении границ земельного участка относится к искам о правах на недвижимое имущество. Требование об установлении границ земельного участка направлено на устранение неопределенности в прохождении границы земельного участка и разрешение спора о принадлежности той или иной его части. Согласно определению Конституционного Суда Российской Федерации от 21.04.2003 N 6-П, Гражданский кодекс не ограничивает заинтересованное лицо в выборе способа защиты нарушенного права и не ставит использование общих гражданско-правовых способов защиты в зависимость от наличия способов специальных. Граждане и юридические лица в силу статьи 9 Гражданского кодекса вправе осуществить этот выбор по своему усмотрению с учетом статьи 12 Гражданского кодекса, исходя из характера спорных правоотношений и существа нарушенного права. Требование об установлении границ земельного участка является самостоятельным способом защиты, направленным на устранение неопределенности в прохождении границы земельного участка при наличии возражений заинтересованного лица, выдвинутых, в частности, в рамках процедуры согласования границ. Итогом рассмотрения указанного требования должен быть судебный акт, которым будет установлена смежная граница между земельными участками по координатам характерных точек. На основании судебного акта сведения об установленной границе вносятся в Единый государственный реестр недвижимости (определение Верховного Суда Российской Федерации от 06.02.2017 N 310-ЭС16-10203). Предметом доказывания по делам об установлении границ земельных участков является, в том числе, факт наложения границ смежного земельного участка, принадлежащего истцу, и земельного участка, принадлежащего ответчику. Местоположение границ земельного участка устанавливается путем определения координат характерных точек таких границ, то есть точек изменения описания его границ и деления их на части (часть 8 статьи 22 Закона N 218-ФЗ "О государственной регистрации недвижимости" (далее - Закон N 218-ФЗ). Согласно частям 1, 3 статьи 39 Федерального закона от 24.07.2007 N 221-ФЗ "О государственном кадастре недвижимости" (далее - Закон от 24.07.2007 N 221-ФЗ) местоположение границ земельных участков подлежит в установленном данным Федеральным законом порядке обязательному согласованию в том числе с лицами, обладающими смежными земельными участками на праве собственности, в случае, если в результате кадастровых работ уточнено местоположение границ земельного участка, в отношении которого выполнялись соответствующие кадастровые работы, или уточнено местоположение границ смежных с ним земельных участков, сведения о которых внесены в Единый государственный реестр недвижимости. Частью 1 статьи 40 Закона от 24.07.2007 N 221-ФЗ установлено, что результат согласования местоположения границ оформляется в форме акта согласования местоположения границ на обороте листа графической части межевого плана. Споры, не урегулированные в результате согласования местоположения границ, после оформления акта согласования границ разрешаются в установленном Земельным кодексом Российской Федерации порядке (часть 5 статьи 40 Закона от 24.07.2007 N 221-ФЗ). В пункте 1 постановления Пленума Высшего Арбитражного Суда Российской Федерации от 12.10.2006 N 54 "О некоторых вопросах подсудности дел по искам о правах на недвижимое имущество", абзаце 3 пункта 2 постановления Пленума Верховного Суда Российской Федерации,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указано, что к искам о правах на недвижимое имущество относятся, в частности, иски об истребовании имущества из чужого незаконного владения, об устранении нарушений права, не связанных с лишением владения, об установлении сервитута, о разделе имущества, находящегося в общей собственности, о признании права, об установлении границ земельного участка, об освобождении имущества от ареста. В соответствии с правовой позицией, сформулированной в определении Верховного Суда Российской Федерации от 07.10.2015 N 305-КГ15-7535, когда предмет спора связан с пересечением (наложением) земельных участков, сведения о границах одного из которых внесены в государственный кадастр недвижимости, а другого подлежат уточнению, то требования заявителя в таком случае подлежат рассмотрению по правилам искового производства как требование об установлении границ земельного участка. Споры об установлении границ являются разновидностью негаторного иска, которым устраняются препятствия в пользовании имуществом смежного землепользователя, выраженные в неправильном определении характерных точек границ земельного участка (Определение Верховного Суда Российской Федерации от 14.03.2018 N 310-ЭС18-981 по делу N А09-4250/2016). Как указано в части 3 статьи 61 Федерального закона от 13.07.2015 № 218-ФЗ «О государственной регистрации недвижимости» (далее – Закон № 218-ФЗ) воспроизведенная в ЕГРН ошибка, содержащаяся в межевом плане, техническом плане, карте-плане территории или акте обследования, возникшая вследствие ошибки, допущенной лицом, выполнившим кадастровые работы или ошибка, содержащаяся в документах, направленных или представленных в орган регистрации прав иными и (или) органами в порядке информационного взаимодействия, а также в ином порядке, установленном настоящим федеральным законом (далее – реестровая ошибка), подлежит исправлению по решению государственного регистратора либо на основании вступившего в законную силу решения суда об исправлении реестровой ошибки. Исправление реестровой ошибки осуществляется в случае, если такое исправление не влечет за собой прекращение, возникновение, переход зарегистрированного права на объект недвижимости. В силу пункта 3 части 4 статьи 8 Закона № 218-ФЗ в кадастр недвижимости вносятся основные сведения об объекте недвижимости, в том числе описание местоположения объекта недвижимости. Местоположение границ земельного участка устанавливается посредством определения координат характерных точек таких границ, то есть точек изменения описания границ земельного участка и деления их на части (часть 8 статьи 22 Закона № 218-ФЗ). В соответствии с частью 1 статьи 39 Закона № 221-ФЗ «О кадастровой деятельности» (далее – ФЗ № 221-ФЗ) местоположение границ земельных участков подлежит обязательному согласованию в установленном законном порядке с лицами, указанными в ч. 3 ст. 39 ФЗ № 221-ФЗ, в случае, если в результате кадастровых работ утонено местоположение границ земельного участка, в отношении которого выполнялись соответствующие кадастровые работы, или уточнено местоположение границ смежных с ним земельных участков, сведения о которых внесены в ЕГРН. Согласно части 1 статьи 40 ФЗ № 221-ФЗ результат согласования местоположения границ оформляется кадастровым инженером в форме акта согласования местоположения границ. В силу части 4 статьи 40 ФЗ № 221-ФЗ если местоположение соответствующих границ земельных участков не согласовано заинтересованным лицом или его представителем и такое лицо или его представитель представили в письменной форме возражения относительно данного согласования с обоснованием отказа в нем, в акт согласования местоположения границ вносятся записи о содержании указанных возражений и являются неотъемлемой часть межевого плана. Согласно разъяснениям, данным в пунктах 2, 52, 53, 56 Постановления Пленума Верховного суда Российской Федерации, Пленума ВАС РФ № 10/22 от 29.04.2010 «О некоторых вопросах, возникающих в судебном порядке при разрешении споров, связанных с защитой права собственности и других вещных прав», к искам о правах на недвижимое имущество относятся, в частности, иски об установлении границ земельного участка. Соответственно, требование об установлении границ земельного участка является самостоятельным способом защиты, который направлен на устранение неопределенности той или иной его части. Статьей 1 Земельного кодекса Российской Федерации предусмотрен принцип единства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 В силу пункта 7 статьи 36 Земельного кодекса Российской Федерации границы и размеры земельного участка определяются с учетом фактически используемой площади земельного участка в соответствии с требованиями земельного и градостроительного законодательства. Границы земельного участка устанавливаются с учетом красных линий, границ смежных земельных участков (при их наличии), естественных границ земельного участка. Как указано в части 3 статьи 61 Федерального закона от 13.07.2015 № 218-ФЗ «О государственной регистрации недвижимости» (далее – Закон № 218-ФЗ) воспроизведенная в ЕГРН ошибка, содержащаяся в межевом плане, техническом плане, карте-плане территории или акте обследования, возникшая вследствие ошибки, допущенной лицом, выполнившим кадастровые работы или ошибка, содержащаяся в документах, направленных или представленных в орган регистрации прав иными и (или) органами в порядке информационного взаимодействия, а также в ином порядке, установленном настоящим федеральным законом (далее – реестровая ошибка), подлежит исправлению по решению государственного регистратора либо на основании вступившего в законную силу решения суда об исправлении реестровой ошибки. В силу пункта 3 части 4 статьи 8 Закона № 218-ФЗ в кадастр недвижимости вносятся основные сведения об объекте недвижимости, в том числе описание местоположения объекта недвижимости. Из материалов дела следует, что в качестве правоустанавливающих документов на земельные участки Общество «Удмуртнефть» им. В.И.Кудинова представило Постановления Администрации №№ 203 от 06.06.1995, 338 «а» от 07.07.1998, 177 от 12.05.1995, и Государственный акт на право Постоянного бессрочного пользования земельным участком № 51 037712 от 23.02.1994. В указанных актах, в том числе в чертежах к ним, обозначены объекты Ломовского месторождения нефти. В соответствии с пунктом 9 статьи 3 Федерального закона «О введении в действие Земельного кодекса Российской Федерации» от 25.10.2001 № 137-ФЗ такие акты признаны действительными и имеют равную юридическую силу с записями в ЕГРН. Согласно пункта 4 Указа Президента Российской Федерации № 1760 «О реформе местного самоуправления в РФ» от 26.10.1993, пункта 2 Указа Президента Российской Федерации № 2287 «О приведении земельного законодательства РФ в соответствии с Конституцией РФ» от 24.12.1993, статьями 4 , 6 Земельного кодекса Удмуртской Республики от 07.05.1996 полномочия предоставлению земель в постоянное бессрочное пользование и аренду были возложены на местные органы власти, которые принимали акты. Следовательно, решение о предоставлении земельного участка принимает орган местного самоуправления, в данном случае такой является Администрация ФИО20. При этом в материалах дела отсутствуют доказательства того, что вышеуказанные Постановления, акты кем-либо оспорены, признаны недействительными. Судом также установлено и подтверждено материалами дела, что Обществу «Удмуртнефть» им. В.И.Кудинова на основании статьи 7 Закона Российской Федерации № 2395-1 «О недрах» от 21.02.1992, подпункта 20, пункта 2, статьи 39.6 Земельного кодекса РФ принадлежит исключительное право на Участки, необходимые для недропользования. Департаментом по недропользованию по Приволжскому федеральному округу Роснедра обозначен приоритет использования указанного в лицензиях горного отвода участка для целей недропользования. В свою очередь, недропользование Обществом на основании лицензии на право пользованиями недрами серия ИЖВ № 00424 от 1999, осуществляется в соответствии со стратегическими целями и задачами государственной политики в области недропользования, установленными в федеральных программах развития энергетики, и направлено на достижение интересов Общества и Российской Федерации, выраженного в обеспечении стабильного, бесперебойного и экономически эффективного удовлетворения внутреннего спроса на нефтепродукты. Форма и размеры кустовой площадки зависят от количества скважин и расстояния между ними, которыми определяется общая протяженность площадки, противопожарных норм и правил, которые определяют расстояние между отдельными объектами (оборудованием) на кустовой площадке, как во время бурения, так и во время эксплуатации скважин, а также возможность проезда и работы противопожарной техники в случае аварийной ситуации, а также правил безопасности в нефтегазодобывающей промышленности, которые регламентируют расстояние между отдельными видами оборудования, правил устройства электроустановок и электрических сетей, которые регламентируют разрывы между отдельными агрегатами и объектами. Границы кустовой площадки в соответствии с положениями СП 231.1311500.2015 «Обустройство нефтяных и газовых месторождений. Требования пожарной безопасности» по периметру закреплены земляным валом высотой не менее 1 м с шириной бровки по верху не менее 0,5 м. Недропользование представляет технологический процесс добычи, транспортировки, переработки полезных ископаемых, обеспечиваемый посредством возведения и эксплуатации объектов нефтедобычи и их обустройства. В состав таких сооружений входят объекты, обеспечивающие как непосредственно процесс добычи нефти (скважины), так и объекты обустройства, необходимые для надлежащей и бесперебойной работы скважин (в том числе электрическая подстанция, дороги). На основании подпункта «в» пункта 11, части 1 статьи 48.1 Градостроительного кодекса Российской Федерации Скважина № 988 с к.н. 18:11:00:00:3303, расположенная на ЗУ с к.н. 18:11:049001:2, представляет опасный производственный объект, в отношении которой для обеспечения требований безопасности необходим незамедлительный беспрепятственный доступ к ней, в том числе в целях обеспечения ее надлежащей работы, регулярного контроля за ней и прочее. В этих целях нормативными актами, регламентирующими правила обустройства нефтяных месторождения нефти, предусмотрено наличие на месторождении нефти подъездных автодорог. Так, пунктом 6.1.33 Приказа от 17.06.2015 № 302 «Об утверждении свода Правил «Обустройство нефтяных и газовых месторождений. Требования пожарной безопасности» установлена необходимость строительства подъездных дорог, кустовой площадки скважин и других необходимых внешних инженерных коммуникаций еще до начала монтажных работ. Наличие подъездных дорог, ведущих к объектам нефтедобычи также предусматриваются пунктом 10 «Правил безопасности в нефтяной и газовой промышленности» утвержденных Приказом Ростехнадзора от 15.12.2020 № 534. Согласно пункта 7.2.2 Сводных правил № 37.13330.2012 «Промышленный транспорт» дороги квалифицируются по месту их расположения на внутриплощадочные и межплощадочные. В соответствии с пунктом 2.5 таблицы 46 «Правил разработки проектов месторождений» утвержденных Приказом Минприроды России 20.09.2019 № 639 при разработке месторождений предусматривается в том числе возведение объектов промыслового обустройства, к которым относятся автомобильные дороги. Из смысла приведенных норм указанных Правил следует, что возведение подъездных дорог является первоочередным мероприятием, реализуемым при обустройстве нефтяных месторождений, обеспечивающим возможность доступа к объектам нефтедобычи, без которых надлежащая и безопасная эксплуатация скважин и процесс недропользования невозможен. Автодороги, расположенные на земельных участках Общества (в том числе и с кадастровым номером 18:11:27:64:1902) являются промысловыми внутриплощадочными дорогами, обеспечивающими проезд к производственным объектам обустройства Ломовского месторождения нефти. Электрическая подстанция 35/6 кВ входит в состав объектов обустройства Ломовского месторождения нефти, что подтверждается актами о приемке законченного строительством объекта от 25.08.1997 и от 02.12.1997. Указанные обстоятельства свидетельствуют о том, что земельные участки, на которых расположены вышеуказанные объекты нефтедобычи и обустройства Ломовского месторождения нефти, необходимы Открытому акционерному обществу «Удмуртнефть» им. В.И.Кудинова для недропользования и исторически используются Обществом в одних и тех же границах, существующих на местности более 15 лет. Такие объекты располагались на земельных участках общества до выкупа ОАО «Троицкое» долей на земли ТОО «Гигант» и межевания земельных участков предпринимателя. Данные обстоятельства также отражены в заключении эксперта. Заключением эксперта также подтверждается наложение границ земельных участков. Статьей 39 Федерального закона № 221-ФЗ от 24.07.2007 «О кадастровой деятельности» установлен порядок согласования местоположения границ земельных участков, согласно которой местоположение границ земельного участка подлежит в установленном настоящим Федеральным законом порядке обязательному согласованию с заинтересованными лицами в случае, если в результате кадастровых работ уточнено местоположение границ земельного участка, в отношении которого выполнялись соответствующие кадастровые работы, или уточнено местоположение границ смежных с ним земельных участков, сведения о которых внесены в государственный кадастр недвижимости. Предметом согласования с заинтересованным лицом при выполнении кадастровых работ является определение местоположения границы такого земельного участка, одновременно являющейся границей другого принадлежащего этому заинтересованному лицу земельного участка. Заинтересованное лицо не вправе представлять возражения относительно местоположения частей границ, не являющихся одновременно частями границ принадлежащего ему земельного участка, или согласовывать местоположение границ на возмездной основе. Статья 26 Закона о государственной регистрации содержит запрет на пересечение границ земельных участков. Пункт 6 статьи 11.9 ЗК РФ запрещает формирование земельных участков таким образом, чтоб это приводило к вклиниванию, вкраплению, изломанности. границ, чересполосице, невозможности размещения объектов недвижимости (как земельных участков так и капитальных строений) и другим препятствующим рациональному использованию и охране земель недостаткам, а так же к нарушениям требований Земельного кодекса и других федеральных законов. Как установлено материалами дела, Обществу, как арендатору земельных участков, создаются препятствия, выраженные невозможностью полноценного владения, пользования земельными участками с к.н. 18:11:000000:188:ЗУ1, 18:11:049001:2, 18:11:049001:1, в целях ведения деятельности по недропользованию. В соответствии с частью 10 статьи 22 Закона о регистрации при уточнении границ земельного участка их местоположение определяется исходя из сведений, содержащихся в документе, подтверждающем право на земельный участок, или при отсутствии такого документа исходя из сведений, содержащихся в документах, определявших местоположение границ земельного участка при его образовании. В случае отсутствия в документах сведений о местоположении границ земельного участка его границами считаются границы, существующие на местности пятнадцать лет и более и закрепленные с использованием природных объектов или объектов искусственного происхождения, позволяющих определить местоположение границ земельного участка. При этом само по себе несоответствие размера и конфигурации границ земельного участка документам о праве собственности (при отсутствии в первичных документах координат характерных точек) не свидетельствует о необоснованности установленных границ по исторически сложившемуся землепользованию. Следует отметить, что согласно договорам купли - продажи земельных долей в праве общей долевой собственности на земельный участок №№ 1,4,5,9 , заключенных между собственниками земельных долей на земельный участок ТОО «Гигант» и Открытым акционерным обществом «Троицкое», исходная площадь приобретенных последним участков меньше площади земельного участка 18:11:049001:168, который был образован из приобретенных земель на 84,31 га ( 759,53 га – 675,22 га). Таким образом, при уточнении границ земельного участка с кадастровым номером 18:11:049001:168 в площадь указанного земельного участка включена площадь земельных участков, не принадлежащих ни пайщикам ТОО (СПК) «Гигант», ни ОАО «Троицкое. Кроме того, в материалах дела отсутствуют доказательства закрепления границ земельного участка с кадастровым номером 18:11:049001:168 с использованием природных объектов и объектов искусственного происхождения, позволяющих определить границы земельного участка (ч. 10 ст. 22 Закона № 218-ФЗ, в редакции, действующей в период уточнения границ земельного участка 18:11:049001:168). Документы, определяющие местоположение земельного участка с кадастровым номером 18:11:049001:168, в материалах дела отсутствуют. Как следует из Постановлений Администрации Каракулинского района № 177 от 12.05.1995 , № 203 от 06.06.1995, № 338а от 07.07.1998 , выписки из протокола собрания уполномоченных сельхозаретли колхоза «Гигант» от 15.09.1992, выписки из протокола собрания уполномоченных хозяйства ТОО «Гигант», члены колхоза «Гигант» выразили согласие на отвод земельных участков под обустройство Ломовского месторождения нефти, в связи с чем, эти земли не могли войти в состав земель пайщиков ТОО «Гигант». В ходе судебного разбирательства установлено, что скважина № 988, находящаяся в собственности ПАО «Удмуртнефть» им. В.И.Кудинова и проезд к ней в настоящее время распложены в границах земельных участков с кадастровыми номерами 18:11:049001:335, 18:11:049001:336, автомобильная дорога, зарегистрированная на праве собственности за ПАО «Удмуртнефть» им. В.И.Кудинова частично расположена в границах земельных участков с кадастровыми номерами 18:11:000000:1309, 18:11:049001:341, подстанция «ФИО2» расположена в границах земельного участка с кадастровым номером 18:11:049001:1309. Таким образом, суд приходит к выводу о том, что при уточнении границ и межевании земельного участка с кадастровым номером 18:11:049001:168, а в последующем земельных участков с кадастровыми номерами 18:11:049001:341, 18:11:049001:335, 18:11:049001:336, 18:11:000000:1309 была допущена реестровая ошибка, препятствующая Обществу использовать арендуемые земельные участки по назначению, вследствие чего нарушены его права, в связи с чем, имеются основания для удовлетворения исковых требований Открытого акционерного общества «Удмуртнефть» об установлении границ между земельными участками общества и предпринимателя. Исковые требования предпринимателя ФИО1 не подлежат удовлетворению по изложенным выше основаниям. Кроме того, Истцом по первоначальному иску заявлено о пропуске срока исковой давности. Материалами дела установлено, что Истец по первоначальному иску на основании Постановлений Администрации Каракулинского района УР №№ 203 от 06.06.1995 года, 338 «а» от 07.07.1998 года, 177 от 12.05.1995 года, и Государственный акт на право ПБП ЗУ № 51 037712 от 23.02.1994 года земельными участками, на которых расположены объекты Ломовского месторождения и автодорогой (подъезд к оъектам). В 2003 году право постоянного бессрочного пользования было переоформлено в аренду Постановлением Администрации Каракулинского района УР от 07.05.2003 году № 171 и Договором аренды от 15.05.2003 году № 13 сроком на 49 лет. Общество по настоящее время непрерывно использует представленные ему земельные участки для использования размещенных на них объектов нефтедобычи и их обустройства, в том числе и автодороги на ДНС. Свидетельством и выпиской из ЕГРН подтверждается, что автодорога была поставлена на кадастровый учет 24.08.2000 под условным № 18:11:27:64:1902. При этом право собственности ФИО1 на земельные участки возникло на основании договора купли-продажи № 3 от 09.04.2014 при приобретении участков у ООО «Троицкое». Таким образом, Ответчику о его нарушенном праве стало известно 09.04.2014 году. На основании пункта 52 Постановления Пленума Верховного суда РФ и Пленума Высшего Арбитражного суда РФ от 29.04.2010 № 10/22 признание права собственности отсутствующим – это исключительным способ защиты права, В материалы дела предпринимателем не представлены доказательства владения частью земельных участков, на которых расположены объекты общества, использование этих земельных участков для сельхозпроизводства является невозможным в силу объективных причин, следовательно, на основании статьи 301 ГК РФ завяленный встречный иск с уточнением требований следует рассматривать как виндикационный иск, на который распространяется исковая давность. На основании статьи 196 ГК РФ общий срок исковой давности устанавливается в три года. В соответствии с пунктом 57 Постановления Пленума Верховного суда РФ и Пленума Высшего Арбитражного суда РФ от 29.04.2010 № 10/22, пункта 1 статьи 200 ГК РФ течение срока исковой давности по искам, направленным на оспаривание зарегистрированного права начинается со дня, когда лицо узнало или должно было узнать о нарушении своего права. Таким образом, срок исковой давности для предъявления Ответчиком встречных исковых требований истек 10.04.2017. Следовательно, с учетом положений статей 196 и 202 ГК РФ , а также разъяснений, содержащихся в пункте 57 Постановления Пленума Верховного суда РФ и Пленума Высшего Арбитражного суда РФ от 29.04.2010 № 10/22, истцом пропущен срок исковой давности. Истечение срока исковой давности, о применении которого заявлено стороной в споре, является основанием к вынесению судом решения об отказе в иске. На основании ст. 110 АПК РФ , с учетом принятого по делу решения, судебные расходы относятся на индивидуального предпринимателя ФИО1. Руководствуясь ст. ст. 110 , 167 - 171 , 176 , Арбитражного процессуального кодекса Российской Федерации, Арбитражный суд Удмуртской Республики, РЕШИЛ: Исковые требования Публичного акционерного общества «Удмуртнефть» им. В.И. Кудинова (ОГРН &lt;***&gt;, ИНН &lt;***&gt;) удовлетворить в полном объеме. Установить смежную границу между земельным участком с кадастровым номером 18:11:049001:1 и земельным участком с кадастровым номером 18:11:000000:1309 в соответствии с межевым планом от 03.12.2018, изготовленным кадастровым инженером ООО НПФ «ИСИз» ФИО6, по следующим координатам характерных (поворотных) точек: Обозначение характерных точек границ Координаты, м Х У н1 307329.89 2266973.63 н2 307329.61 2266986.65 н3 307329.03 2266997.34 н4 307328.20 2267016.90 н5 307289.43 2267016.71 н6 307291.08 2266973.73 Установить смежные границы между земельным участком с кадастровым номером 18:11:049001:2 и земельными участками: - с кадастровым номером 18:11:049001:335 в соответствии с межевым планом от 22.09.2017, изготовленным кадастровым инженером ООО «Земля» ФИО5, по следующим координатам характерных (поворотных) точек: Обозначение характерных точек границ Координаты, м Х У 8 307347.61 2267000.87 н36 307337.43 2267013.47 н37 307331.64 2267022.24 н38 307328.07 2267026.57 н39 307319.76 2267033.95 н40 307308.11 2267042.29 н41 307302.67 2267046.16 н42 307296.53 2267051.19 н43 307293.37 2267054.35 н44 307290.93 2267057.38 н45 307288.58 2267061.28 н46 307285.89 2267068.16 н47 307284.29 2267074.01 9 307282.41 2267083.44 н48 307280.85 2267094.21 н49 307276.68 2267134.22 н50 307272.76 2267167.47 н51 307269.01 2267201.50 н52 307265.08 2267241.35 н53 307262.66 2267274.72 н54 307262.50 2267289.69 н55 307263.02 2267305.68 н56 307265.06 2267336.58 н57 307266.74 2267361.78 н58 307267.11 2267373.54 н59 307266.89 2267395.59 н60 307266.31 2267411.99 н61 307263.86 2267450.34 н62 307260.89 2267482.56 н63 307249.58 2267592.85 н64 307234.04 2267735.00 10 307217.69 2267894.45 н65 307222.93 2267909.73 н66 307227.54 2267913.72 н67 307252.65 2267930.27 н68 307279.15 2267940.15 н69 307281.00 2267935.21 11 307289.94 2267938.63 н70 307299.10 2267928.46 12 307304.84 2267922.40 1 307350.40 2267936.60 2 307333.35 2267990.85 3 307274.85 2267971.02 н1 307276.62 2267965.81 4 307282.77 2267947.91 н2 307249.92 2267935.65 н3 307211.88 2267949.51 н4 307205.78 2268007.33 - с кадастровым номером 18:11:049001:336 в соответствии с межевым планом от 22.09.2017, изготовленным кадастровым инженером ООО «Земля» ФИО5, по следующим координатам характерных (поворотных) точек Обозначение характерных точек границ Координаты, м Х У н3 307211.88 2267949.51 н4 307205.78 2268007.33 н5 307203.90 2268007.59 н6 307199.65 2268008.19 5 307211.73 2267893.84 н7 307228.08 2267734.36 н8 307243.62 2267592.21 н9 307254.91 2267481.98 н10 307257.88 2267449.87 н11 307260.32 2267411.70 н12 307260.89 2267395.44 н13 307261.11 2267373.60 н14 307260.75 2267362.08 н15 307259.07 2267336.98 н16 307257.03 2267305.97 н17 307256.50 2267289.75 н18 307256.66 2267274.47 н19 307259.10 2267240.83 н20 307263.05 2267200.88 н21 307266.80 2267166.78 н22 307270.71 2267133.56 н23 307274.91 2267093.47 6 307276.50 2267082.42 н24 307278.45 2267072.63 н25 307280.19 2267066.27 н26 307283.18 2267058.62 н27 307286.01 2267053.92 н28 307288.91 2267050.33 н29 307292.50 2267046.73 н30 307299.02 2267041.39 н31 307304.63 2267037.41 н32 307316.02 2267029.26 н33 307323.73 2267022.39 н34 307326.80 2267018.67 н35 307328.20 2267016.90 7 307329.03 2266997.34 8 307347.61 2267000.87 н36 307337.43 2267013.47 н37 307331.64 2267022.24 н38 307328.07 2267026.57 н39 307319.76 2267033.95 н40 307308.11 2267042.29 н41 307302.67 2267046.16 н42 307296.53 2267051.19 н43 307293.37 2267054.35 н44 307290.93 2267057.38 н45 307288.58 2267061.28 н46 307285.89 2267068.16 н47 307284.29 2267074.01 9 307282.41 2267083.44 н48 307280.85 2267094.21 н49 307276.68 2267134.22 н50 307272.76 2267167.47 н51 307269.01 2267201.50 н52 307265.08 2267241.35 н53 307262.66 2267274.72 н54 307262.50 2267289.69 н55 307263.02 2267305.68 н56 307265.06 2267336.58 н57 307266.74 2267361.78 н58 307267.11 2267373.54 н59 307266.89 2267395.59 н60 307266.31 2267411.99 н61 307263.86 2267450.34 н62 307260.89 2267482.56 н63 307249.58 2267592.85 н64 307234.04 2267735.00 10 307217.69 2267894.45 н65 307222.93 2267909.73 н66 307227.54 2267913.72 н67 307252.65 2267930.27 н68 307279.15 2267940.15 н69 307281.00 2267935.21 11 307289.94 2267938.63 н70 307299.10 2267928.46 12 307304.84 2267922.40 1 307350.40 2267936.60 2 307333.35 2267990.85 3 307274.85 2267971.02 н1 307276.62 2267965.81 4 307282.77 2267947.91 н2 307249.92 2267935.65 н3 307211.88 2267949.51 - с кадастровым номером 18:11:000000:1309 в соответствии с межевым планом от 22.09.2017, изготовленным кадастровым инженером ООО «Земля» ФИО5, по следующим координатам характерных (поворотных) точек: Обозначение характерных точек границ Координаты, м Х У н6 307199.65 2268008.19 5 307211.73 2267893.84 н7 307228.08 2267734.36 н8 307243.62 2267592.21 н9 307254.91 2267481.98 н10 307257.88 2267449.87 н11 307260.32 2267411.70 н12 307260.89 2267395.44 н13 307261.11 2267373.60 н14 307260.75 2267362.08 н15 307259.07 2267336.98 н16 307257.03 2267305.97 н17 307256.50 2267289.75 н18 307256.66 2267274.47 н19 307259.10 2267240.83 н20 307263.05 2267200.88 н21 307266.80 2267166.78 н22 307270.71 2267133.56 н23 307274.91 2267093.47 6 307276.50 2267082.42 н24 307278.45 2267072.63 н25 307280.19 2267066.27 н26 307283.18 2267058.62 н27 307286.01 2267053.92 н28 307288.91 2267050.33 н29 307292.50 2267046.73 н30 307299.02 2267041.39 н31 307304.63 2267037.41 н32 307316.02 2267029.26 н33 307323.73 2267022.39 н34 307326.80 2267018.67 н35 307328.20 2267016.90 Установить смежные границы между земельным участком с кадастровым номером 18:11:000000:188:ЗУ1 и земельными участками: - с кадастровым номером 18:11:049001:335 в соответствии с межевым планом от 22.08.2019, изготовленным кадастровым инженером ООО НПФ «ИСИз» ФИО6, по следующим координатам характерных (поворотных) точек: Обозначение характерных точек границ Координаты, м Х У н11 307370.27 2266796.85 н12 307376.47 2266823.02 н13 307379.81 2266877.50 н14 307370.55 2266934.57 н15 307357.07 2266985.18 н16 307347.61 2267000.87 н17 307343.51 2267000.09 - с кадастровым номером 18:11:049001:336 в соответствии с межевым планом от 22.08.2019, изготовленным кадастровым инженером ООО НПФ «ИСИз» ФИО6, по следующим координатам характерных (поворотных) точек: Обозначение характерных точек границ Координаты, м Х У н17 307343.51 2267000.09 н18 307339.43 2266999.32 - с кадастровым номером 18:11:049001:341 в соответствии с межевым планом от 22.08.2019, изготовленным кадастровым инженером ООО НПФ «ИСИз» ФИО6, по следующим координатам характерных (поворотных) точек: Обозначение характерных точек границ Координаты, м Х У н34 306977.23 2266380.05 н35 306974.11 2266375.02 - с кадастровым номером 18:11:049001:1309 в соответствии с межевым планом от 22.08.2019, изготовленным кадастровым инженером ООО НПФ «ИСИз» ФИО6, по следующим координатам характерных (поворотных) точек: Обозначение характерных точек границ Координаты, м Х У н18 307339.43 2266999.32 н19 307329.03 2266997.34 н20 307329.61 2266986.65 н21 307340.67 2266982.96 н22 307348.31 2266973.72 н23 307355.83 2266933.35 н24 307360.82 2266879.59 н25 307359.71 2266826.12 н26 307349.09 2266783.67 н27 307320.89 2266728.28 н28 307283.19 2266677.12 н29 307239.52 2266624.61 н30 307198.93 2266582.66 н31 307115.32 2266508.45 н32 307024.35 2266425.90 н33 306986.96 2266395.76 н34 306977.23 2266380.05 В удовлетворении исковых требований индивидуального предпринимателя ФИО1 (ОГРНИП &lt;***&gt;, ИНН &lt;***&gt;) отказать в полном объеме. Взыскать с индивидуального предпринимателя ФИО1 в пользу Публичного акционерного общества «Удмуртнефть» им. В.И. Кудинова 160 000 руб. 00 коп. расходов на оплату услуг эксперта, а также 18 000 руб. 00 коп. расходов по оплате государственной пошлины. Взыскать с индивидуального предпринимателя ФИО1 в пользу Общества с ограниченной ответственностью «Геоэксперт» (ИНН &lt;***&gt;,ОГРН &lt;***&gt;) 50 000 руб. 00 коп. оплаты экспертизы. Решение может быть обжаловано в порядке апелляционного производства в Семнадцатый арбитражный апелляционный суд в течение месяца со дня его принятия (изготовления в полном объеме) через Арбитражный суд Удмуртской Республики. Судья М.В.Мельникова Суд: АС Удмуртской Республики (подробнее) Истцы: ОАО "Удмуртнефть" (подробнее) Иные лица: Администрация муниципального образования "Каракулинский район" (подробнее) ООО "Геоэксперт" (подробнее) Управление Федеральной службы государственной регистрации, кадастра и картографии по Удмуртской Республике (подробнее) Судьи дела: Конькова Е.В.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