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гражданина Российской Федерации ФИО1 арбитражного управляющего ФИО2, члена Саморегулируемой межрегиональной общественной организации «Ассоциация антикризисных управляющих», с выплатой денежного вознаграждения в сумме 25 000 руб. единовременно за проведение процедуры, применяемой в деле о банкротстве. 2.1 Перечислить с депозитного счета Арбитражного суда Липецкой области финансовому управляющему ФИО2 денежные средства в размере 15 000 руб. – на оплату расходов на проведение процедуры банкротства. Финансовому управляющему ФИО2 в пятидневный срок со дня получения определения предоставить суду реквизиты счета для перечисления денежных средств на оплату расходов по делу о банкротстве. Обязать финансового управляющего после завершения мероприятий по реализации имущества должника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документы, подтверждающие выполнение финансовым управляющим полномочий, с учетом требований статьи 213.9 Закона о банкротстве. С даты принятия решения о признании должника-гражданина банкротом и введении процедуры реализации имущества гражданина все имущество гражданина, имеющееся на дату принятия такого решения и выявленное или приобретенное после даты принятия указанного решения, составляет конкурсную массу, за исключением имущества, определенного пунктом 3 статьи 213.5 Федерального закона «О несостоятельности (банкротстве)». Кроме того,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 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 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 должник не вправе лично открывать банковские счета и вклады в кредитных организациях и получать по ним денежные средства.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ФИО1 предоставить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При неисполнении гражданином указанной обязанности финансовый управляющий вправе обратиться в арбитражный суд, рассматривающий дело о банкротстве, с ходатайством об истребовании доказательств у третьих лиц (абзац второй пункта 9 статьи 213.9 Закона о банкротстве). Данное ходатайство предъявляется финансовым управляющим и рассматривается судом по правилам статьи 66 Арбитражного процессуального кодекса Российской Федерации, по результатам его рассмотрения суд может выдать финансовому управляющему запросы с правом получения ответов на руки. Суд разъясняет, что 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При этом, сведения, составляющие личную, коммерческую, служебную, банковскую, иную охраняемую законом тайну, предоставляются финансовому управляющему в соответствии с требованиями, установленными федеральными законами.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 правовую, административную, уголовную ответственность.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 5 ст. 3 , ч. 7 ст. 66 АПК РФ обязать регистрирующие (территориальные) органы, а именно: - госавтоинспекции, гостехнадзоры, ГИМС МЧС, органы Федеральной службы государственной регистрации, кадастра и картографии предоставить, Управление федеральной службы Войск Национальной Гвардии Российской Федерации по Липецкой области по запросу финансового управляющего по почте в суд или на руки сведения о государственной регистрации записей в отношении имущества должника (супруга должника); - обязать органы записи актов гражданского состояния предоставить по запросу финансового управляющего (по почте в суд или на руки)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супруга должника (о рождении, смерти) бывшего супруга должника; - органы Федеральной налоговой службы предоставить по запросу финансового управляющего (по почте в суд или на руки) сведения о доходах, об объектах налогообложения, об открытых счетах и вкладах (депозитах) в кредитных организациях должника и его супруга (бывшего супруга), о регистрации должника в качестве индивидуального предпринимателя и руководителя общества, о регистрации должника и его супруга (бывшего супруга должника) в качестве учредителя (участника) общества; - органы Пенсионного фонда предоставить по запросу финансового управляющего (по почте в суд или на руки) сведения о состоянии индивидуального лицевого счета должника в системе обязательного пенсионного страхования - предоставить по запросу финансового управляющего (с правом получения на руки) вышеуказанные сведения. Указанная информация требуется финансовому (арбитражному) управляющему в целях проверки достоверности и полноты уже представленных гражданином сведений в соответствии с п. 9 ст. 213.9 Закона о банкротстве с целью предотвращения злоупотреблений. Согласно абзацу 5 пункта 7 статьи 213.9 Федерального закона от 26.10.2002г. № 127-ФЗ «О несостоятельности (банкротстве)» (в редакции Федерального закона от 29.05.2024г. № 107-ФЗ) финансовый управляющий вправе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 В случае незаконного отказа в предоставлении такой информации арбитражный управляющий вправе обжаловать действия соответствующих лиц в порядке главы 24 Арбитражного процессуального кодекса Российской Федерации (см. определение Судебной коллегии по экономическим спорам Верховного Суда Российской Федерации от 26.12.2023г. № 308-ЭС23-15786 по делу № А63-14622/2022). Кроме того, суд разъясняет, что частью 4 статьи 14.13 КоАП РФ предусмотрена административная ответственность за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Решение подлежит немедленному исполнению и может быть обжаловано в течение месяца со дня его принятия в Девятнадцатый арбитражный апелляционный суд через Арбитражный суд Липецкой области. Судья Ю.М. Левченко Суд: АС Липецкой области (подробнее) Судьи дела: Левченко Ю.М.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