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ФИО1 (ДД.ММ.ГГГГ года рождения, место рождения П.Г.Т. Александро-Невский, Новодеревенский район, Рязанская область, место регистрации - &lt;...&gt;, СНИЛС &lt;***&gt;, ИНН &lt;***&gt;) и ввести процедуру реализации имущества должника сроком до 14 мая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ФИО1 утвердить ФИО2 (ИНН &lt;***&gt;, рег. номер ФРС 20894, адрес для направления корреспонденции: 390029, г. Рязань, а/я 2), являющегося членом Некоммерческого партнерства союза "Межрегиональная саморегулируемая организация профессиональных арбитражных управляющих" Альянс управляющих".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позднее, чем за пять дней до окончания установленного судом срока реализации имущества гражданина представить: финансовому управляющему: -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- реестр требований кредиторов с указанием размера погашенных требований кредиторов; - доказательства направления кредиторам отчета о деятельности и копии ходатайства о завершении процедуры реализации имущества гражданина; - сведения регистрирующих органов о наличии (отсутствии) зарегистрированного имущества у должника, полученные перед обращением в суд с ходатайством о завершении процедуры реализации имущества должника; - доказательства по размеру полученного должником в процедуре банкротства дохода, пояснения о порядке формирования конкурсной массы и ее распределении; кредиторам, иным лицам, участвующим в деле о банкротстве - при наличии - замечания по отчету финансового управляющего, возражения по вопросу завершения процедуры банкротства.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И.В. Никитина Суд: АС Рязанской области (подробнее) Иные лица: АО "ТБанк" (подробнее) ПАО "Сбербанк" в лице филиала Рязанского отделения №8606 (подробнее) Судьи дела: Никитина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