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Брянск</w:t>
      </w:r>
    </w:p>
    <w:p>
      <w:pPr>
        <w:spacing w:after="200"/>
        <w:jc w:val="center"/>
      </w:pPr>
      <w:r>
        <w:rPr>
          <w:rFonts w:ascii="Times New Roman" w:hAnsi="Times New Roman" w:eastAsia="Times New Roman" w:cs="Times New Roman"/>
          <w:b w:val="0"/>
          <w:i w:val="0"/>
          <w:sz w:val="22"/>
        </w:rPr>
        <w:t>09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Через какой автомат защиты подключался блок питания БП-2У к сети переменного тока 220В в каждом подъезде жилого дома, расположенного по адресу: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Имеется ли причинная связь между возникновением потенциала электрического тока 220В на входной двери 4 подъезда МКД, расположенного по адресу: &lt;...&gt;, и образованием аварийного режима работы в слаботочной сети/оборудования домофонов с дальнейшим возникновением пожара?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Срабатывала ли защита от короткого замыкания на входе и от перегрузки на выходе самого блока питания БП-2У?</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Если домофонное оборудование перешло в аварийный режим и из-за наличия сверхтока произошло возгорание, то что именно вызвало сверхтоки? 03.07.2025 в арбитражный суд поступило заключение эксперта № 03-07/25. Из заключения АНО «Коллегия Судебных Экспертов» следует, что объектом исследования судебной экспертизы являлось пострадавшее от пожара здание - многоквартирный жилой дом, расположенный по адресу: &lt;...&gt;. Для выявления фактических данных, связанных с местом расположения первоначального возгорания и причиной пожара, был проведен осмотр места происшествия. В ходе осмотра установлено, что вещная обстановка после пожара была полностью изменена, т.е. все было восстановлено и заменено на новое оборудование, в связи с чем дальнейшее исследование проведено по предоставленным материалам. В рамках проводимого исследования экспертами были исследованы материалы дела А09-7700/2024, в т.ч. постановление об отказе в возбуждении уголовного дела 26.04.2024 г.; рапорт об обнаружении признаков преступления 06.03.2024 г.; донесение о пожаре 06.04.2024 г.; протокол осмотра места происшествия 06.03.2024 г.; схемы места пожара 06.03.2024 г.; ответ главного инженера ФИО6 ООО «Метаком»; акт № 2 от 06 марта 2024 г. «о последствиях возгорания в местах общего пользования (подъезды) по адресу: &lt;...&gt;»; схема подключения и коммутации принципиальная домофонного оборудования (объект: ФИО7 38 - 2 калитки, 4 подъезда; схема принципиальная монтажная размещения оборудования и кабельных трасс (объект: ФИО7 38-2 калитки, 4 подъезда); акт технического состояния от «08» мая 2024 г; технический отчет № 225277 по испытанию электрооборудования от 08 мая 2024, фотоматериалы с места пожара, результаты инструментального исследования электропроводников, объекты исследования (оборудование и электропроводники с места пожара). Экспертами АНО «Коллегия Судебных Экспертов» отмечено, что каждому возникновению пожара предшествует какое-то событие или обстоятельство, которое в определенных условиях способствует возгоранию. В этой связи при исследовании учитывалась и сопоставлялась обстановка до пожара (характеристика помещений, агрегатное состояние материалов, находившихся в зоне пожара; наличие электропроводки и ее техническое состояние; наименование производившихся работ и т. д.), а также анализировались все возможные взаимодействия горючих материалов с предполагаемым источником зажигания. Из заключения следует, что первоначальное горение возникло в коммутаторах слаботочной системы «Метаком». На основании предоставленных схем подключения экспертами определено, что оборудование «Метаком» запитывалось от блоков питания БП-2У. Для проверки предоставленных на исследование с места пожара блоков питания БП-2У экспертами был независимо приобретён аналогичный блок и разобран, а также были проведены замеры сопротивления обмоток трансформаторов как нового так и предоставленных блоков, а также плавких вставок (предохранителей), результаты замеров приведены в фотоматериалах на страницах 23 -26 заключения (т.4 л.д.54-57). Проведенное экспертами исследование показало, что обмотки трансформаторов блоков питания БП-2У домофонной системы «Метаком», изъятых с места пожара, целые без пробоев и оплавлений и соответствуют по параметрам сопротивления нового блока питания, плавкие вставки целые, что также подтверждает, что в обмотках не было короткого замыкания. При этом эксперты обратили внимание, что термические оплавления корпусов блоков питания характерны для внешнего воздействия пожара. Соответственно, эксперты пришли к выводу о том, что каких либо аварийных режимов работы (перегрузка на вторичной линии, короткое замыкание на первичной обмотке) в данных блоках не было и они не могли быть источником зажигания. Также эксперты отметили, что не представляется возможным установить фактически через какие устройства защиты были подключены БП-2У к сети переменного тока 220В в каждом подъезде, так как на момент осмотра все оборудование было демонтировано, а за место него установлено новое. Вместе с тем, в ходе исследования эксперты пришли к выводу, что возгорание коммутаторов (конденсаторов установленных в них) произошло из-за попадания электрического тока, значительно превышавшего номинальное значение на слаботочную линию домофонной системы «Метаком». Согласно предоставленным материалам с места пожара из щитового ящика «Метаком» 4-го подъезда был изъят блок питания с остатками питающего провода со следами оплавлении токоведущих жил характерных для воздействия электрической дуги. Согласно выполненного сотрудниками ФГБУ «Судебно-экспертное учреждение федеральной противопожарной службы «Испытательная пожарная лаборатория» по Брянской области инструментального исследования электропроводников указано, что на фрагментах питающего провода блока питания из четвертого подъезда имеются следы короткого замыкания, произошедшего в условиях до пожара (в нормальных условиях окружающей среды, т.е. с естественным (нормальным) содержанием кислорода в воздухе). Короткое замыкание — это экстренная аварийная ситуация, возникающая во время работы электрической сети в результате соединения двух точек электрической цепи с разными потенциалами, что приводит к протеканию большого тока через малое сопротивление. В результате этого ток может значительно увеличиться, что вызывает перегрев и повреждение оборудования. В рамках заключения экспертами АНО «Коллегия Судебных Экспертов» подробно описаны основные причины короткого замыкания (КЗ), среди которых: повреждение и износ изоляции, механические повреждения, загрязнение и влага, неправильное подключение и монтаж, перегрузка сети, перенапряжения в электрической цепи. При этом в заключении АНО «Коллегия Судебных Экспертов» установлено, что в данном случае КЗ на питающем проводе БП-2У произошло в закрытом металлическом ящике «Метаком», в связи с чем эксперты исключили следующие факторы его возникновения: - перегрузка сети, так как нагрузка постоянная не превышающая допустимой; - неправильное подключение и монтаж, так как в данном случае КЗ происходит сразу после подключении электросети; - загрязнение и влага, так как провод располагался в сухом закрытом ящике в подъезде; - механические повреждения, так как в данном случае КЗ происходит практически сразу после подключении электросети. По результатам исследования эксперты АНО «Коллегия Судебных Экспертов» пришли к выводу, что единственным фактором, который мог вызвать КЗ питающего провода БП-2У, является перенапряжение, которое могло возникнуть в результате попадания на вторичную обмотку трансформатора блока питания тока извне. Экспертами отмечено, что короткое замыкание не появляется на практически новом оборудовании (питающем проводе), так как в данном случае изоляционный покров провода должен был потерять свои свойства, что происходит при естественном старении или при сильном нагреве проводника при перегрузке (что в данном случае исключено) либо при перенапряжении сети, что соответствует данной обстановке. В данном случае динамика развития пожара характерна для более долговременного воздействия тока сверх номинального значения. Экспертами АНО «Коллегия Судебных Экспертов» указано, что в данном случае характер повреждений оборудования и электропроводников домофонной системы свидетельствует о том, что на слаботочную сеть в подъезде № 4 дома 38 (в частности на сети ведущие к коммутаторам и блоку питания (согласно предоставленной монтажной схемы имеется прямое соединение с магнитным замком на подъездной двери)) попал ток выше номинального значения, вследствие чего произошло воспламенение радиодеталей печатных плат коммутаторов домофоной системы «Метаком» и проплавление изоляционного покрова питающего провода блока питания БП-2У в результате кратного перенапряжения на первичной обмотке трансформатора (подача тока сверх номинального значения через вторичные обмотки трансформатора) и, как следствие, короткое замыкание. По результатам исследования, проведенного АНО «Коллегия Судебных Экспертов», эксперты пришли к следующим выводам: Установить через какой автомат защиты подключался блок питания БП-2У к сети переменного тока 220В в каждом подъезде жилого дома, расположенного по адресу: &lt;...&gt; экспертным путем не представляется возможным, так как на момент осмотра все оборудование домофонной системы «Метаком-Сервис» было демонтировано и установлено новое, однако при условии, что непосредственно данные блоки не были подключены через устройства защиты, то при возникновения аварийного режима работы сработали бы автоматы защиты в ВРУ. В данном случае просматривается прямая причинная связь между возникновением потенциала электрического тока 220В на входной двери 4 подъезда МКД, расположенного по адресу: &lt;...&gt;, и образованием аварийного режима работы в слаботочной сети оборудования домофонов с дальнейшим возникновением пожара. Определить фактическое место попадания тока сверх номинального не представляется возможным, так как на момент осмотра все оборудование домофонной системы «Метаком-Сервис» было демонтировано и установлено новое. Можно лишь с уверенностью утверждать, что короткое замыкание на питающем проводе блока питания БП-2У в подъезде № 4 явилось последствием аварийного режима в слаботочной электросети, а не причиной. Признаков срабатывания защиты от короткого замыкания на входе и от перегрузки на выходе самого блока питания БП-2У не установлено. В данном случае аварийный режим работы слаботочной системы домофонной системы возник в результате попадания на нее тока, значительно превышающего номинальное значение, от возникновения потенциала электрического тока на входной двери 4 подъезда МКД, расположенного по адресу: &lt;...&gt;. Таким образом, экспертами АНО «Коллегия Судебных Экспертов» сделан вывод о том, что причиной возникновения короткого замыкания явилось попадание на слаботочную сеть в подъезде № 4 дома 38 тока, значительно превышающего номинальное значение. Истец с представленным АНО «Коллегия Судебных Экспертов» заключением не согласился, представил в суд заключение специалиста № 014Э-08/25 по результатам экспертного исследования обоснованности выводов, содержащихся в заключении экспертов от 03.03.2025 № 03-07/25. В соответствии с ч. 1 ст. 82 АПК РФ ,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По смыслу ст. 82 АПК РФ назначение экспертизы является правом суда, которое он может реализовать в случае, если с учетом всех обстоятельств дела придет к выводу о необходимости осуществления таких процессуальных действий для правильного разрешения спора. В силу общих правил ч. 2 ст. 64 и ч. 3 ст. 86 АПК РФ заключения экспертов являются одним из доказательств по делу и оцениваются наряду с другими доказательствами. Оценка экспертного заключения произведена судом в соответствии с требованиями правил оценки доказательств, наряду с иными доказательствами по делу (часть 2 статьи 64 , часть 3 статьи 86 АПК РФ , пункт 12 постановления Пленума Высшего Арбитражного Суда Российской Федерации от 04.04.2014 N 23 "О некоторых вопросах практики применения арбитражными судами законодательства об экспертизе"). Экспертное заключение от 03.03.2025 № 03-07/25 отвечает принципам относимости и допустимости доказательств, заключение соответствует требованиям законодательства, выводы экспертов сделаны на основании представленных сторонами документов, содержит сведения, необходимые для толкования результатов проведения экспертизы, отраженных в заключении, какие-либо сомнений в его обоснованности или противоречий в его выводах судом не установлено. При этом указание в заключении специалиста № 014Э-08/25 на отсутствие поручения руководителем экспертного учреждения производства экспертизы конкретным экспертам, является несостоятельным, поскольку в силу положений ч.1 ст. 83 АПК РФ соответствующее поручение дается руководителем государственного судебно-экспертного учреждения, т.е. в случае проведения экспертизы в государственном судебно-экспертном учреждении. В данном случае экспертиза проводилась в негосударственной экспертной организации, в связи с чем поручение на производство экспертизы экспертам ФИО4, и ФИО5 было дано судом в определении от 06.03.2025 о назначении экспертизы. Возражения истца относительно квалификации экспертов, проводивших экспертизу, отклоняются судом, поскольку указанные возражения не были заявлены при назначении экспертизы по данному делу. Подтверждающие образование и квалификацию экспертов документы были представлены в материалы дела, с которыми истец в установленном порядке был ознакомлен, при этом отводов экспертам заявлено не было. Указание истца на имеющиеся в заключении № 03-07/25 опечатки в части указания дат проведения экспертизы представляются суду безотносительными к выводам, изложенным в рамках проведённого исследования. Возможные недостатки в оформлении заключения эксперта не опровергают его достоверности и не лишают указанный документ доказательственного значения. В соответствии со статьей 7 Закона N 73-ФЗ, эксперт независим от органа или лица, назначивших судебную экспертизу, сторон и других лиц, заинтересованных в исходе дела, и дает заключение, основываясь на результатах проведенных исследований в соответствии со своими специальными знаниями, что соответственно предполагает независимость в выборе методов, средств и методик экспертного исследования, необходимых, с его точки зрения, для выяснения поставленных вопросов и решения экспертных задач. Принцип независимости эксперта как субъекта процессуальных правоотношений (часть 2 статьи 7 Закона N 73-ФЗ) предполагает его самостоятельность в выборе методов проведения экспертного исследования. Исследовательская часть экспертного заключения является полной, ясной и мотивированной. Оценка методики исследования, способов и приемов, примененных экспертом, не является предметом судебного рассмотрения, поскольку определяется лицом, проводящим исследование и обладающим специальными познаниями для этого. Изложенные истцом возражения по экспертному заключению не принимаются судом. По существу указанные возражения сводятся к несогласию с выводами, сделанными специалистом в области соответствующих познаний. Бесспорных доказательств того, что заключение судебной экспертизы выполнено не в соответствии с требованиями статьи 86 Арбитражного процессуального кодекса Российской Федерации и Федерального закона Российской Федерации от 31.05.2001 N 73-ФЗ "О государственной судебно-экспертной деятельности в Российской Федерации", не представлено. Ссылка истца на заключение специалиста ООО «НПО Экспертиза» № 014Э-08/25 на судебную экспертизу, судом также отклоняется, поскольку представляет собой рецензию, по сути, мнение одного специалиста относительно экспертного заключения, произведенного другим специалистом, которому не может придаваться безусловное приоритетное значение. Само же по себе мнение другого исследователя не исключает доказательственного значения экспертного заключения, полученного по результатам проведенной судебной экспертизы, экспертом, предупрежденным об уголовной ответственности за дачу заведомо ложного заключения, если судебное экспертное заключение не вызывает у суда сомнений в обоснованности последнего. Представленная истцом рецензия не является по своему содержанию экспертным заключением, а представляет собой оплаченное стороной субъективное мнение специалиста относительно заключения судебного эксперта, составленное по инициативе и за счет истца вне рамок арбитражного процесса. Законодательство об экспертной деятельности не предусматривает составление специалистом заключения на заключение другого независимого эксперта. Результаты судебной экспертизы, проведенной в рамках арбитражного дела, могут быть опровергнуты только подобными результатами других судебных экспертиз, назначенных судом в порядке, предусмотренном АПК РФ. Однако ходатайства о назначении по делу повторной экспертизы ТСН «Берег» не заявлено. Несогласие ТСН «Берег» с экспертным заключением не свидетельствует о неправомерности и необоснованности сделанных экспертом выводов и не является основанием для признания заключения ненадлежащим доказательством по делу. Оценивая заключение эксперта в соответствии со статьями 71 и 86 АПК РФ наряду с иными доказательствами по делу, суд считает, что оно является надлежащим доказательством по делу, так как экспертиза проведена в соответствии с требованиями процессуального законодательства, в заключении приведены ссылки на нормативную и методическую документацию, использованную при производстве экспертизы, а эксперт предупрежден об уголовной ответственности по статье 307 Уголовного кодекса Российской Федерации за дачу заведомо ложного заключения. Заключение эксперта содержит подробное описание проведенного исследования, сделанные в результате его выводы и научно обоснованные ответы на поставленные вопросы. Основания для сомнения в правильности заключения, беспристрастности и объективности эксперта отсутствуют. Экспертное заключение оценено судом и признано соответствующим требованиям статьи 86 Арбитражного процессуального кодекса Российской Федерации, так как содержит выводы по всем поставленным на разрешение экспертизы вопросам. Сомнений в обоснованности заключения эксперта у суда не возникло, противоречий в выводах эксперта не установлено. ООО «Метаком-Сервис» представлен в материалы дела акт технического состояния от 08.05.2024 (т.1 л.д.133), из которого усматривается, что работники ООО «Метаком-Сервис» прибыли 08.05.2024 на объект для проведения проверки технического состояния оборудования комиссией в составе: представитель ТСН ФИО8, от представителя ТСН – электрик, представители ООО «Метаком-Сервис» - технический директор ФИО9, радиомеханик ФИО10, технический специалист ФИО11, представители ООО «Метаком» - главный энергетик ФИО12, инженер ТО ФИО13 Из указанного акта усматривается, что была проведена проверка постороннего напряжения на двери. В ходе проверки установлено, что при включении наружного освещения на двери появляется «фаза». При проверке «на лампу» данной фазы и ближайшего металлического радиатора отопления – «лампа светится». По результатам проверки было сделано заключение, что найденное постороннее напряжение на двери при включении наружного освещения могло являться источником постороннего тока/напряжения, могущего привести к возгоранию. Данный акт подписан представителями ООО «Метаком-Сервис» - техническим директором ФИО9, радиомехаником ФИО10, техническим специалистом ФИО11, представителями ООО «Метаком» - главным энергетиком ФИО12, инженером ТО ФИО13 ТСН «Берег» данный акт не подписало, а также выразило несогласие с данным актом и установленными в ходе проверочных мероприятий обстоятельств выявления постороннего напряжения на двери при включении наружного освещения. В свою очередь ТСН «Берег» ссылается на технический отчет ООО «ЭТЛ» от 08.05.2024, согласно которому оборудование – домофон подъезда № 4 соответствует нормативным требованиям, электрический потенциал (источник ток/напряжения) не обнаружен (т1 л.д.87-95). Таким образом, в материалы дела представлены акт технического состояния от 08.05.2024 и технический отчет от 08.05.2024, в которых содержатся противоположные выводы относительно наличия на спорном оборудовании постороннего тока/напряжения. При оценке указанных документов суд исходит из результатов проведенной по делу судебной экспертизы, которой на основании всестороннего обследования установлено, что аварийный режим работы домофонной системы возник в результате попадания на нее тока, значительно превышающего номинальное значение, от возникновения потенциала электрического тока на входной двери 4 подъезда МКД, расположенного по адресу: &lt;...&gt;. При этом в материалах дела отсутствуют доказательства того, что постороннее напряжение попадало на домофонное оборудование вследствие каких-либо действий ответчика по ее обслуживанию. В данном случае судом установлено, что между сторонами заключен договор № ТО-01/20 на оказание услуг по техническому обслуживанию запорно-переговорных устройств товарищества по адресу &lt;...&gt;. В соответствии с п. 1.1 договора от 27.01.2020 «Стороны» договорились о сотрудничестве с целью обеспечения услуги по техническому обслуживанию запорно-переговорных устройств (далее по тексту - ЗПУ) «Заказчика», действующего в интересах собственников помещений многоквартирного дома (далее по тексту -МКД), в дальнейшем именуемых «Абонентами», по адресу: &lt;...&gt; (Приложение № 1), согласно п. 2.1.7. которого договора исполнитель обязан производить техническое обслуживание (согласно регламенту - Приложение № 2 к настоящему Договору) с составлением ежеквартального акта выполненных работ, за подписью «Исполнителя» и «Заказчика». Вопреки доводам истца, в материалах дела отсутствуют доказательства ненадлежащего исполнения либо неисполнения ответчиком взятых на себя обязательств в рамках заключенного между сторонами договора. Напротив, ответчиком в материалы дела представлена выписка из Журнала учета заявок (т. 1 л.д. 128-132), из которой следует, что в период действия договора ответчик исправно выполнял заявки жителей дома обслуживаемого истцом (адрес: &lt;...&gt;) по текущему ремонту оборудования, при этом у сторон договора отсутствовали какие-либо претензии друг к другу, на протяжении действия договора производилась оплата за оказанные ответчиком услуги. Доказательств обратного материалы дела не содержат. При этом ссылка ТСН «Берег» на отсутствие актов выполненных работ в данном случае значение не имеет, поскольку между сторонами сложился определенный порядок взаимоотношений в рамках договора. Каких-либо претензий относительно сложившегося порядка, в том числе в части неоформления актов выполненных работ, со стороны истца не заявлялось. Кроме того, между ТСН «Берег» (заказчик) и ООО «Метаком-сервис» (подрядчик) был заключен договор подряда № ЮЛ-04/24 от 09.04.2024, в рамках которого заказчик поручает, а подрядчик принимает на себя обязательство выполнить работы по восстановлению домофонной сети, согласно смете (Приложение № 1 к Договору) на объекте: территория многоквартирного жилого дома по адресу г .Брянск, ул.ФИО7, д,38, а Заказчик обязуется создать Подрядчику необходимые условия для выполнения работ, принять их результат и оплатить их. Сроки выполнения работ по договору: с 10.04.2024 по 10.05.2024 г.(п. 2.1 договора). Согласно разделу 3 договора подряда работы выполняются по расценкам, указанным в смете (Приложении № 1 к Договору). Общая цена (стоимость) работ, включая стоимость материалов и оборудования, составляет 29 399 руб., НДС не облагается. Согласно п 3.2 договора оплата производится в размере 100 % предоплаты по смете в течение 7 календарных дней с даты заключения договора. Права и обязанности сторон определены разделом 4 договора. Подрядчик обязуется выполнить своими силами работы, указанные в п. 1.1. Договора, в предусмотренные Договором сроки, а заказчик Принять и оплатить выполненные в соответствии с условиями Договора Подрядчиком работы. (п. п. 4.1.1, 4.2.2 договора) Материалами дела подтверждается, сторонами не оспаривается, что работы в рамках договора были выполнены подрядчиком и оплачены заказчиком в полном объеме. В соответствии с пунктом 5.3. указанного договора, в случае если в ходе проведения приемки выполненных Работ будут выявлены недостатки и/или дефекты, Стороны составляют и подписывают Акт о недостатках и дефектах, в котором указывается характер таких недостатков, а также срок, необходимый Подрядчику для их устранения. При этом Подрядчик обязан своими силами и без увеличения общей стоимости Работ устранить выявленные недостатки и/или дефекты для обеспечения надлежащего качества работ и сдачи их Заказчику. Вместе с тем в материалах дела отсутствуют доказательства того, что работы были выполнены подрядчиком с недостатками/дефектами, какие-либо претензии в адрес подрядчика не направлялись, доказательств обратного материалы дела не содержат. В рассматриваемом случае в рамках проведенной по делу судебной экспертизы было установлено, что аварийный режим работы слаботочной системы домофонной системы возник в результате попадания на нее тока значительно превышающего номинальное значение, от возникновения потенциала электрического тока на входной двери 4 подъезда МКД, расположенного по адресу: &lt;...&gt;. При этом определить фактическое место попадания тока сверх номинального не представляется возможным, так как на момент осмотра все оборудование домофонной системы «Метаком-Сервис» было демонтировано и установлено новое. В данном случае в материалах дела отсутствуют доказательства, позволяющие с достоверностью определить, что аварийный режим работы домофонной системы в виде короткого замыкания был обусловлен какими-либо действиями ответчика в рамках заключенных с истцом договоров. Суд полагает, что обращаясь с настоящим иском, ТСН «Берег» не доказало наличие причинно-следственной связи между действиями ответчика и убытками истца, предполагающей, что причинение убытков является следствием именно действий ответчика, а не каких-либо иных обстоятельств, в том числе действий либо бездействия самого истца. Проанализировав представленные в материалы дела доказательства в совокупности, суд не усматривает оснований для удовлетворения требований о взыскании убытков в отношении ООО «Метаком-Сервис», поскольку доказательств с очевидностью свидетельствующих о том, что по вине ответчика истцу причинен ущерб в заявленном размере в материалы дела не представлено. Кроме того ТСН «Берег» было заявлено требование о взыскании с ответчика 1 388 руб. процентов за пользование чужими денежными средствами за период с 09.04.2024 по 25.07.2024. Поскольку материалами дела не подтверждается наличие оснований для взыскания с ответчика спорных сумм, то требования о взыскании процентов за пользование чужими денежными средствами, носящие акцессорный характер, не подлежат удовлетворению. 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Согласно статье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При подаче иска в суд истец уплатил 6 822 руб. по платежному поручению № 112 от 26.07.2024 и 647 руб. по платежному поручению № 127 от 26.08.2024 Как следует из материалов дела, определением от 06.03.2025 по настоящему делу назначена судебная экспертиза, проведение которой поручено экспертам АНО «Коллегия Судебных Экспертов», ориентировочная стоимость судебной экспертизы определена в размере 80 000 руб., обязанность по оплате экспертизы возложена на ООО «Метаком- Сервис». Ответчиком представлены доказательства внесения на депозитный счет арбитражного суда денежных средств на оплату экспертизы в сумме 85 000 руб. (платежное поручение № 384 от 27.09.2024) (т. 1 л.д. 146). Определением суда от 01.09.2025 удовлетворено ходатайство АНО «Коллегия Судебных Экспертов» об увеличении стоимости экспертизы до 178 000 руб. В соответствии со статьей 106 Арбитражного процессуального кодекса Российской Федерации к судебным издержкам, связанным с рассмотрением дела в арбитражном суде, относятся денежные суммы, подлежащие выплате экспертам, специалистам, понесенные в связи с рассмотрением дела в арбитражном суде. В соответствии с п. 24 постановления Пленума ВАС РФ N 23 от 04.04.2014 выплата эксперту (экспертному учреждению, организации) вознаграждения в размере, превышающем установленный в определении о назначении экспертизы предварительный размер вознаграждения, может быть произведена только при наступлении указанных обстоятельств и с учетом абзаца второго части 2 статьи 107 АПК РФ . По выполнении экспертом своих обязанностей денежные суммы в размере предварительного размера вознаграждения выплачиваются с депозитного счета суда, дополнительные суммы с учетом части 6 статьи 110 Кодекса подлежат взысканию в пользу эксперта (экспертного учреждения, организации) с участвующих в деле лиц в порядке распределения судебных расходов. Определением суда от 28.08.2025 на счет АНО «Коллегия Судебных Экспертов» перечислено 80 000 руб. за проведение судебной экспертизы по настоящему делу. Учитывая, что в исковых требованиях ТСН «Берег» отказано, судебные издержки, связанные с рассмотрением настоящего дела, в том числе расходы по уплате государственной пошлины и расходы на экспертизу, относятся на истца. В этой связи с ТСН «Берег» в пользу ООО «Метаком-Сервис» надлежит взыскать 80 000 руб. в возмещение расходов на проведение экспертизы, а также 98 000 руб. в пользу АНО «Коллегия Судебных Экспертов» за проведение экспертизы. Руководствуясь ст.ст. 167 - 170 , 176 , 180 , 181 Арбитражного процессуального кодекса Российской Федерации, арбитражный суд РЕШИЛ: Исковые требования товарищества собственников недвижимости «Берег» оставить без удовлетворения. Взыскать с товарищества собственников недвижимости «Берег» в пользу общества с ограниченной ответственностью «Метаком-Сервис» 80 000 руб. в возмещение расходов на проведение экспертизы. Взыскать с товарищества собственников недвижимости «Берег» в пользу Автономной Некоммерческой Организации «Коллегия Судебных Экспертов» 98 000 руб. за экспертизу. Возвратить обществу с ограниченной ответственностью «Метаком-Сервис» с депозитного счета Арбитражного суда Брянской области 5 000 руб., внесенных на оплату экспертизы. Решение может быть обжаловано в Двадцатый арбитражный апелляционный суд в г.Туле в месячный срок. СУДЬЯ И.С.Кокотова Суд: АС Брянской области (подробнее) Истцы: ТСН "БЕРЕГ" (подробнее) Ответчики: ООО "Метаком-Сервис" (подробнее) Иные лица: АНО "Коллегия Судебных Экспертов" (подробнее) ГУ Отдел надзорной деятельности и профилактической работы по г. Брянску УНДПР МЧС России по Брянской области (подробнее) ООО "Научно-производственное объединение "Экспертиза" (подробнее) Судьи дела: Кокотова И.С.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