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казенное учреждение «Северо-Западное территориальное управление имущественных отношений» Министерства обороны (адрес: 191119, Санкт-Петербург, ул. Звенигородская, д. 5, ОГРН &lt;***&gt;, ИНН &lt;***&gt;)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Министерство обороны Российской Федерации (адрес: 119019, Москва, ул. Знаменка, д. 19, ОГРН &lt;***&gt;, ИНН &lt;***&gt;) о взыскании при участии от истца: ФИО1 по доверенности от 16.04.2025 от ответчика 1: не явился, извещен от ответчика 2: ФИО2 по доверенности от 28.03.2025 посредством онлайн-заседания установил: акционерное общество «Топливно-энергетический комплекс Санкт-Петербурга» (далее – Предприятие) обратилось в суд с исковым заявлением к федеральному государственному казенному учреждению «Северо-Западное территориальное управление имущественных отношений» Министерства обороны (далее – Учреждение), а в случае отсутствия или недостаточности у него денежных средств – с Министерства обороны Российской Федерации (далее – Министерство обороны) с требованием о взыскании 236 510 руб. 85 коп. задолженности по договорам от 01.11.2005 № 3809.039.1, от 01.10.2004 № 3006.1, от 11.01.2009 № 867.34.040.1 (далее – Договоры) за период с 01.01.2025 по 30.04.2025, 14 183 руб. 47 коп. неустойки за период с 25.02.2025 по 30.06.2025, с дальнейшим начислением неустойки по день фактической оплаты долга. Истец поддержал исковые требования. Ответчик 2 требования не признал по основаниям, изложенным в отзыве, заявил ходатайство о снижении неустойки в силу статьи 333 Гражданского кодекса Российской Федерации (далее – ГК РФ). Ответчик 1, извещенный надлежащим образом о времени и месте судебного разбирательства, в судебное заседание не явился, представил отзыв на иск, в соответствии с которым просил в удовлетворении исковых требований отказать, представил ходатайство о рассмотрении дела в его отсутствие, в связи с чем в силу статьи 156 Арбитражного процессуального кодекса Российской Федерации (далее - АПК РФ) спор рассмотрен в отсутствие Учреждения. Арбитражный суд признал дело подготовленным к судебному разбирательству и, завершив предварительное судебное заседание в порядке статей 136 - 137 АПК РФ , рассмотрел исковое заявление по существу. Выслушав представителей сторон, исследовав материалы дела, суд установил следующие обстоятельства. Предприятие (энергоснабжающая организация) и Учреждение (абонент) заключили Договоры, по условиям которых энергоснабжающая организация обязалась подавать абоненту тепловую энергию, которую абонент обязался оплачивать. В период с 01.01.2025 по 30.04.2025 Предприятие в рамках Договоров оказало услуги, которые Учреждение не оплатило, задолженность составляет 236 510 руб. 85 коп. В досудебной претензии Предприятие просило Учреждение оплатить задолженность и неустойку. В связи с оставлением претензий без удовлетворения Предприятие обратилось в суд с настоящими требованиями. В соответствии с пунктом 1 статьи 548 ГК РФ правила, предусмотренные статьями 539 - 547 этого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(пункт 1 статьи 539 ГК РФ ).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(пункт 1 статьи 544 ГК РФ ). Факт оказания Предприятием услуг по договору установлен судом, подтвержден материалами дела, ответчиком не опровергнут, задолженность в размере 236 510 руб. 85 коп. не оплачена. В соответствии со статьями 329 , 330 ГК РФ исполнение обязательств может обеспечиваться неустойкой;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Согласно части 9.1 статьи 15 Закона № 190-ФЗ «О теплоснабжении» 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За период с 25.02.2025 по 30.06.2025 Предприятие начислило 14 183 руб. 47 коп. неустойки. Расчет неустойки судом проверен и признан правильным. Вместе с тем, Министерством обороны заявлено о снижении неустойки в силу статьи 333 ГК РФ . В соответствии с пунктом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(пункт 2 статьи 333 ГК РФ ). Согласно разъяснениям, приведенным в пункте 73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Истцом в рассматриваемом случае заявлена к взысканию неустойка в соответствии с частью 9.1 статьи 15 Закона № 190-ФЗ «О теплоснабжении», что является законной неустойкой, которая исходя из статьи 330 ГК РФ и разъяснений, изложенных в пункте 61 Постановления от 24.03.2016 № 7, является минимальной суммой имущественной компенсации, на которую вправе претендовать кредитор в случае нарушения обязательства. Следовательно, законная неустойка может быть снижена только в исключительных случаях при доказанности должником несоответствия понесенных кредитором в результате неисполнения обязательства имущественных потерь степени нарушения ответчиком обязательства. В отсутствие таких доказательств основания для снижения неустойки отсутствуют. Взыскание законной неустойки не свидетельствует о явной несоразмерности такой неустойки последствиям нарушенного права, а свидетельствует о выполнении неустойки своих функций как способа обеспечения исполнения обязательства, так и меры гражданско-правовой ответственности, что не нарушает баланс интересов должника и кредитора, а стимулирует должника к правомерному поведению. Необоснованное уменьшение неустойки судом не должно допускаться, так как это вступает в противоречие с принципом осуществления гражданских прав своей волей и в своем интересе, более того, необоснованное уменьшение неустойки судами в целом может стимулировать недобросовестных должников, которые фактически освобождаются от негативных последствий неисполнения обязательства. Таким образом, применение такой меры как взыскание законной неустойки носит компенсационно-превентивный характер и позволяет не только возместить стороне убытки, возникшие в результате просрочки исполнения обязательства, но и удержать контрагента от неисполнения (просрочки исполнения) обязательства в будущем. Согласно правовой позиции, изложенной в постановлении Президиума Высшего Арбитражного Суда Российской Федерации от 13.01.2011 по делу № 11680/10, необоснованное уменьшение неустойки с экономической точки зрения позволяет должнику получить доступ к финансированию за счет другого лица на нерыночных условиях, что в целом может стимулировать недобросовестных должников к неплатежам. Неисполнение должником денежного обязательства позволяет ему пользоваться чужими денежными средствами, однако никто не вправе извлекать преимущества из своего незаконного поведения. Приняв во внимание, что начисленная истцом законная неустойка рассчитана исходя из ставки рефинансирования Центрального банка Российской Федерации, которая, по существу, представляет собой наименьший размер платы за пользование денежными средствами, суд не установил наличие оснований для снижения размера неустойки по правилам статьи 333 ГК РФ . При таких обстоятельствах требование истца о взыскании неустойки следует признать обоснованным и подлежащим удовлетворению в заявленном истцом размере. Требование о взыскании неустойки по день фактического исполнения обязательства является правомерным, так как согласно разъяснениям, содержащимся в пункте 65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В связи с изложенным исковые требования подлежат удовлетворению в заявленном размере. В соответствии с пунктом 1 статьи 56 ГК РФ юридическое лицо отвечает по своим обязательствам всем принадлежащим ему имуществом. Ответственность автономного учреждения по своим обязательствам имеет особенности, которые определяются правилами статей 123.21 - 123.23 ГК РФ , а также требованиями ряда специальных федеральных законов, регулирующих деятельность тех или иных некоммерческих организаций. Как разъяснил Конституционный Суд Российской Федерации в постановлении от 12.05.2020 № 23-П, в качестве общего принципа имущественной ответственности публично-правовых образований в пункте 3 статьи 126 ГК РФ установлено, что Российская Федерация, ее субъекты и муниципальные образования не отвечают по обязательствам созданных ими юридических лиц, кроме случаев, предусмотренных законом. Пункт 3 статьи 123.21 ГК РФ закрепляет ограниченную ответственность учреждения, которое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средств или имущества субсидиарную ответственность по обязательствам учреждения в случаях, предусмотренных пунктами 4 - 6 статьи 123.22 и пунктом 2 статьи 123.23 ГК РФ , несет собственник соответствующего имущества. С учетом специфики отношений энергоснабжения, как правило, ограничивающей одну из сторон вступать в гражданско-правовые отношения по своему усмотрению в силу публичного характера договора (статья 426 ГК РФ ), и в целях защиты интересов потребителей энергоресурса, Конституционным Судом Российской Федерации указано на необходимость поддерживать баланс прав и законных интересов всех действующих в данной сфере субъектов, в частности энергоснабжающей организации - кредитора бюджетного учреждения. Отсутствие юридической возможности преодолеть ограничения в отношении возложения субсидиарной ответственности на собственника имущества автономного учреждения (включая случаи недостаточности находящихся в его распоряжении денежных средств для исполнения своих обязательств из публичного договора энергоснабжения при его ликвидации) влечет нарушение прав стороны, заключившей и исполнившей публичный договор и не получившей встречного предоставления. Приведенная правовая позиция Конституционного Суда Российской Федерации, изложенная в постановлении от 12.05.2020 № 23-П, касается возможности привлечения к субсидиарной ответственности собственника (учредителя) ликвидированного бюджетного учреждения по его обязательствам, вытекающим из публичного договора энергоснабжения. Однако по смыслу указанной правовой позиции нарушение баланса прав и законных интересов возникает не в связи с ликвидацией учреждения, а в силу обязанности кредитора автономного учреждения на основании положений статьи 426 ГК РФ вступить в правоотношения по поставке ресурса с лицом, исполнение которым встречной обязанности по оплате этого ресурса в случае финансовых затруднений не обеспечено эффективным инструментарием защиты прав поставщика, в том числе возможностью взыскания задолженности с собственника имущества учреждения. Предприятие является регулируемой организацией в сфере поставки тепловой энергии, следовательно, признается субъектом, на который законом возложена обязанность по заключению соответствующего договора энергоснабжения. Длительное неисполнение Учреждением своих обязательств перед Предприятием приводит к нарушению прав лица, обязанного поставлять ресурс. Способом, поддерживающим баланс прав и законных интересов сторон договора теплоснабжения, является возложение субсидиарной ответственности на собственника имущества по обязательствам Учреждения. Таким образом, привлечение к субсидиарной ответственности по обязательствам Учреждения собственника его имущества (Министерства обороны) правомерно и соответствует правовой позиции Судебной коллегии по экономическим спорам Верховного Суда Российской Федерации, высказанной в определениях от 17.06.2022 № и от 06.02.2023 № 309-ЭС22-18499. Расходы по уплате госпошлины в сумме 17 535 руб. подлежат отнесению на ответчика в порядке статьи 110 АПК РФ . Излишне уплаченная госпошлина в сумме 2485 руб. подлежит возврату истцу из федерального бюджета. Руководствуясь статьями 110 , 167 – 170 Арбитражного процессуального кодекса Российской Федерации, арбитражный суд решил: Взыскать с федерального государственного казенного учреждения «Северо-Западное территориальное управление имущественных отношений» Министерства обороны, а в случае отсутствия или недостаточности у него денежных средств – с Министерства обороны Российской Федерации в пользу акционерного общества «Топливно-энергетический комплекс Санкт-Петербурга» 236 510 руб. 85 коп. задолженности, 14 183 руб. 47 коп. неустойки за период с 25.02.2025 по 30.06.2025, неустойку, начисленную в соответствии с частью 9.1 статьи 15 Федерального закона от 27.07.2010 № 190-ФЗ «О теплоснабжении», с 01.07.2025 по дату уплаты долга, а также 17 535 руб. в возмещение расходов на уплату государственной пошлины. Возвратить акционерному обществу «Топливно-энергетический комплекс Санкт-Петербурга» из федерального бюджета 2485 руб. государственной пошлины. Решение может быть обжаловано в Тринадцатый арбитражный апелляционный суд в течение месяца со дня принятия. Судья Маликов А.В. Суд: АС Санкт-Петербурга и Ленинградской обл. (подробнее) Истцы: АО "ТОПЛИВНО-ЭНЕРГЕТИЧЕСКИЙ КОМПЛЕКС Санкт-ПетербургА" (подробнее) Ответчики: Министерство обороны Российской Федерации (подробнее) Федеральное государственное казенное учреждение "Северо-Западное территориальное управление имущественных отношений" Министерства обороны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