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«Мотособаки» (ОГРН: &lt;***&gt;, ИНН: &lt;***&gt;) в пользу общества с ограниченной ответственностью «Корпорация Р-Индустрия» (ОГРН: &lt;***&gt;, ИНН: &lt;***&gt;) 74 844 руб. 61 коп., в том числе 65 000 руб. – неосновательное обогащение, 9 844 руб. 61 коп. – проценты за пользование чужими денежными средствами, начисленные за период с 12.11.2024 по 05.08.2025, и, начиная с 06.08.2025 проценты по статье 395 Гражданского кодекса Российской Федерации (на неоплаченную суму долга) до даты фактического исполнения обязательства, а также 10 000 руб. расходов по оплате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исполнению, но может быть обжаловано в апелляционном порядке в срок, не превышающий пятнадцати дней со дня его принятия, в Тринадцатый арбитражный апелляционный суд (191015, &lt;...&gt;) через Арбитражный суд Республики Карелия.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заявлению лица, участвующего в деле, арбитражный суд составляет мотивированное решение. Заявление о составлении мотивированного решения арбитражного суда может быть подано в течение пяти дней со дня размещения решения, принятого в порядке упрощенного производства, на официальном сайте арбитражного суда в информационно-телекоммуникационной сети "Интернет". Судья А.Б. Моисеенко Суд: АС Республики Карелия (подробнее) Истцы: ООО "Корпорация Р-Индустрия" (подробнее) Ответчики: ООО "Мотособаки" (подробнее) Судьи дела: Моисеенко А.Б.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