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Исковое заявление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Общества с ограниченной ответственностью «Ресурс Трейд» в пользу Индивидуального предпринимателя ФИО1 задолженность по Договору аренды части нежилого здания № 28 от 01.12.2023 в размере 544 383,02 рублей, пеню в размере 17 525,00 рублей, а также судебные расходы, связанные с уплатой государственной пошлины в размере 33 095,00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Возвратить Индивидуальному предпринимателю ФИО1 из Федерального бюджета государственную пошлину в размере 1 655,00 рублей, уплаченную на основании платежного поручения № 93 от 20.05.2025. Решение может быть обжаловано через Арбитражный суд Республики Крым в порядке апелляционного производства в Двадцать первый арбитражный апелляционный суд в течение месяца со дня принятия решения (изготовления его в полном объеме). Судья Е.В. Гранковская Суд: АС Республики Крым (подробнее) Ответчики: ООО "РЕСУРС ТРЕЙД" (подробнее) Судьи дела: Гранковская Е.В.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