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«Эверест» (ОГРН – &lt;***&gt;, ИНН – &lt;***&gt;; г. Геническ, Генический муниципальный округ, Херсонская область, 275502) в пользу общества с ограниченной ответственностью «Энергосбыт Херсон» (ОГРН – &lt;***&gt;, ИНН – &lt;***&gt;; муниципальный округ Даниловский, &lt;...&gt; / г. Скадовск, Херсонская область, 275700) задолженность по оплате потребленной электрической энергии за период с июля 2024 года по февраль 2025 года в размере 34 415,62 руб., неустойку за период с 20.08.2024 по 19.08.2025 в размере 12 314,54 руб., с продолжением ее начисления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(34 415,62 руб.) за каждый день просрочки, начиная с 20.08.2025 по день исполнения обязательства по уплате основного долга, а также расходы по оплате государственной пошлины в размере 10 000,00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через Арбитражный суд Херсонской области в порядке апелляционного производства в Двадцать первый арбитражный апелляционный суд (299011, &lt;...&gt;) в течение месяца со дня его принятия (изготовления его в полном объеме). Судья В.В. Крутько Истцы: ООО "Энергосбыт Херсон" (подробнее) Ответчики: ООО "Эверест" (подробнее) Судьи дела: Крутько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