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 гражданина сроком на шесть месяцев – до 30 апреля 2026 года. Разъяснить, что при отсутствии ходатайства финансового управляющего о завершении реализации имущества гражданина срок указанной процедуры и полномочий финансового управляющего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– ФИО2 (ИНН &lt;***&gt;, адрес корреспонденции: 350000 &lt;...&gt;, члена Ассоциации «Саморегулируемая организация арбитражных управляющих «Меркурий»). Утвердить финансовому управляющему единовременное вознаграждение в размере установленном статьей 20.6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введении реализации имущества гражданина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 не позднее одного рабочего дня, следующего за днем принятия настоящего судебного акта, передать финансовому управляющему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сведения, документацию должника, материальные и иные ценности должника, в т.ч. банковские карты, за исключением имущества, на которое в соответствии с гражданским процессуальным законодательством не может быть обращено взыскание.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не позднее 5 рабочих дней до даты указанной в пункте 3 настоящего судебного акта, представить письменное мотивированное ходатайство о завершении процедуры реализации имущества гражданина с указанием мероприятий, проведенных в период процедуры, и доводами о наличии/отсутствии оснований для применения в отношении должника правил об освобождении от исполнения обязательств с приложением документов в обоснование доводов. К ходатайству о завершении процедуры реализации имущества гражданина финансовому управляющему необходимо представить следующие документы (сведения): - отчёт о результатах проведения процедуры реализации имущества гражданина с приложением документального обоснования представленных сведений (в том числе развернутые сведения по оплате кредитных обязательств, позицию кредиторов в части освобождения либо не освобождения должника от долговых обязательств), документов, предусмотренных статьей 213.28 Федерального закона от 26.10.2002 № 127-ФЗ «О несостоятельности (банкротстве)», а - реестр требований кредиторов и реестр текущих платежей; - сведения о семейном положении должника, является/не является получателем пенсии, трудоустроен/не трудоустроен; - отчет финансового управляющего результатах реализации имущества; - отчет финансового управляющего об использовании денежных средств; - финансовый анализ; - анализ сделок за три года до возбуждения дела о банкротстве; - заключение о наличии/отсутствии признаков фиктивного или преднамеренного банкротства; - опись имущества должника, в том числе фотоотчет об имуществе должника; - доказательства направления ходатайства о завершении процедуры реализации имущества гражданина в адрес всех кредиторов, указанных в списке кредиторов; - справку из ФНС России о количестве расчетных счетов, открытых на имя должника; - доказательства блокировки расчетных счетов должника (ответы из банковских организаций); - сведения ФССП о прекращении исполнительных производств в отношении должника и доказательства уведомления лиц, являющихся взыскателями, о получении финансовым управляющим соответствующих исполнительных документов и о необходимости заявления кредиторами требований в рамках дела о банкротстве (пункт 4 статьи 20.3 Закона о банкротстве); - ответы из всех регистрирующих органов о наличии/отсутствии имущества (общего имущества супругов) у должника и его супруга (при наличии). Должнику представить в срок до 30 апреля 2026 года сведения о документах, переданных финансовому управляющему в ходе процедуры реализации имущества гражданина, письменные пояснения относительно цели получения заемных средств и их использования с документальным тому подтверждением: пояснить какое материальное положение было при получении кредитов (займов); какое материальное положение указывалось в анкетах при получении кредитов и займов; сообщить сведения об источниках доходов; в связи с чем ухудшилось материальное состояние; какие меры принимались им для погашения кредитных обязательств с представлением соответствующих доказательств; представить письменные доказательства в подтверждении целевого расходования заемных денежных средств. Предложить конкурсным кредиторам в срок до 30 апреля 2026 года сообщить суду свои возражения против завершения процедуры реализации имущества должника (если имеются), а также сообщить сведения, подтверждающие необходимость применения к должнику положений, установленных пунктами 4 и 5 статьи 213.28 Закона о банкротстве, документально подтвердить такие сведения (если имеются), представить доказательства направления копий письменных пояснений в адрес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разъясняет арбитражному управляющему следующее. В соответствии с пунктом 14 Обзора судебной практики по вопросам участия арбитражного управляющего в деле о банкротстве (утв. Президиумом Верховного Суда РФ 11.10.2023) конкурсный управляющий обязан осуществлять первоначальную проверку обоснованности требований кредиторов. В силу абзаца второго пункта 1 статьи 20, абзаца третьего пункта 2 статьи 20.3, пункта 1 статьи 129, абзаца девятого пункта 2 статьи 129 Закона о банкротстве и части 1 статьи 131 АПК РФ конкурсный управляющий оценивает все предъявленные к должнику требования на предмет их действительности, проверяет наличие задолженности и ее размер. Затем по результатам оценки он должен представлять суду мотивированные суждения относительно заявленных кредиторами требований в виде отзыва, содержащего профессиональное мнение по существу заявленных требований, с приложением к нему подтверждающих свою позицию документов. Произвольные и немотивированные управленческие решения по требованиям кредиторов недопустимы. Равным образом управляющий не может отказаться от представления мотивированного отзыва (пункт 3 части 5 статьи 131 , часть 7 статьи 131 АПК РФ ). В равной степени с учётом пункта 1 статьи 213.1 Федерального закона «О несостоятельности (банкротстве)» указанное относится и к финансовому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Уведомить финансового управляющего, конкурсных кредиторов, должника, что документы по делу можно представить в электронным виде посредством заполнения формы «Мой арбитр» на официальном сайте арбитражного суда в информационно-телекоммуникационной сети «Интернет» (единый сервис). По интересующим вопросам лица, участвующие в деле, могут обращаться к помощнику судьи или секретарю судебного заседания по телефону: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Управлению записи актов гражданского состояния Краснодарского края: сведения о государственной регистрации актов гражданского состояния, в том числе: о государственной регистрации заключения (расторжения) брака, перемены имени, о наличии записей о детях, внесения исправлений в записи актов гражданского состояния; - Управлению по вопросам миграции Министерства внутренних дел Российской Федерации по Краснодарскому краю: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Краснодарскому краю: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Краснодарскому краю: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Государственному бюджетному учреждению Краснодарского края «Краевая техническая инвентаризация – Краевое БТИ»: сведения о праве собственности на недвижимое имущество (доли); - Управлению Государственной инспекции безопасности дорожного движения Министерства внутренних дел Российской Федерации по Краснодарскому краю: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Краснодарскому краю: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Краснодарскому краю: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Краснодарскому краю: сведения о состоянии индивидуального лицевого счета в системе обязательного пенсионного страхования; - Государственной инспекции Краснодарского края по надзору за техническим состоянием самоходных машин и других видов техники, аттракционов: сведения о наличии зарегистрированных тракторах, самоходных машинах и прицепах,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действия. - Управлению Федеральной службы судебных приставов России по Краснодарскому краю: сведения об исполнительных производствах, с приложением копий документов, на основании которых они возбуждены, а также сведения о результатах розыска имущества. Указанная информация требуется финансовому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Арбитражный суд Краснодарского края. СУДЬЯ В.В. Алферовская Суд: АС Краснодарского края (подробнее) Истцы: ОООПНМ УФМС по КК (подробнее) Иные лица: Управление опеки и попечительства в отношении несовершеннолетних (подробнее) Судьи дела: Алферовская В.В. (судья) (подробнее) Последние документы по делу: Резолютивная часть решения от 29 октября 2025 г. по делу № А32-43650/2025 Решение от 27 ноября 2025 г. по делу № А32-43650/2025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