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гражданки ФИО1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– гражданку ФИО1 несостоятельной (банкротом) и ввести реализацию имущества гражданина на срок до 27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ФИО2 - члена Ассоциации арбитражных управляющих "Эверест" финансовым управляющим должника – гражданки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13 статьи 213.9 Федерального закона "О несостоятельности (банкротстве)" полномочия финансового управляющего действительны до вынесения арбитражным судом определения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получать без предварительного обращения в арбитражный суд справки, сведения и информацию в отношении должника - гражданки ФИО1, в том числе его супруга (бывшего супруга), из органов, осуществляющих непосредственный учет, регистрацию движимого имущества (автомототранспортных средств, прицепов к ним,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 счетах и вкладах (депозитах) гражданина, в том числе,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организации); от органов государственной власти, органов местного самоуправления (пункт 7 статьи 213.9 Закона о банкротстве) - необходимые сведения о должнике, его супруга (бывшего супруга),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самоуправления, включая сведения, составляющие банковскую и иную тайну (абзац седьмой пункта 1 статьи 20.3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(Министерство юстиции Республики Мордовия) предоставлять финансовому управляющему должника по запросу без судебного акта с правом получения ответа на руки следующие сведения в отношении должника: - о государственной регистрации заключения брака; - о государственной регистрации расторжения брака; - о государственной регистрации перемены имени; - о государственной регистрации рождения детей; - о государственной регистрации усыновления (удочерения); - о государственной регистрации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 признании должника банкротом подлежит немедленному исполнению и может быть обжаловано в Первый арбитражный апелляционный суд через Арбитражный суд Республики Мордовия в течение месяца с момента принятия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таком же порядке решение может быть обжаловано в Арбитражный суд Волго-Вятского округа в срок, не превышающий двух месяцев со дня вступления решения в законную силу,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Т.Н. Хващевская Суд: АС Республики Мордовия (подробнее) Иные лица: АССОЦИАЦИЯ АРБИТРАЖНЫХ УПРАВЛЯЮЩИХ "ЭВЕРЕСТ" (подробнее) ПАО "СБЕРБАНК РОССИИ" (подробнее) Росреестр по республике Мордовия (подробнее) УФНС по Республике Мордовия (подробнее) Судьи дела: Хващевская Т.Н. (судья) (подробнее) Последние документы по делу: Решение от 27 ноября 2025 г. по делу № А39-4171/2025 Резолютивная часть решения от 28 октября 2025 г. по делу № А39-4171/2025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