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заявление гражданина ФИО1 о признании его несостоятельным (банкротом).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части 4 статьи 213.4 Федерального закона от 26.10.2002 № 127-ФЗ «О несостоятельности (банкротстве)» предоставить должнику отсрочку внесения в депозит арбитражного суда средств в размере 25 000 руб.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проверке обоснованности заявления о признании должника банкротом на 27.01.2026 на 11 часов 50 минут в помещении суда по адресу: 600005, &lt;...&gt;, зал № 133, тел. &lt;***&gt;, факс &lt;***&gt;, официальный сайт арбитражного суда в сети Интернет: http://vladimir.arbitr.ru.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должника подлежит утверждению из числа членов заявленной саморегулируемой организации – Ассоциация арбитражных управляющих «Центр финансового оздоровления предприятий агропромышленного комплекса» (далее – ААУ «ЦФОП АПК») адрес: 107031, &lt;...&gt;, ОГРН &lt;***&gt;, ИНН &lt;***&gt;).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порядке подготовки дела к судебному разбирательству: 1) Должнику представить в суд оригиналы документов, копии которых приложены к заявлению, на обозрение; письменно обосновать расходование денежных средств, взятых в займ (кредит), с документальным подтверждением; дополнительные документы в обоснование заявленных требований (в том числе справки органов государственной регистрации прав на недвижимое имущество и сделок с ним, органов по земельным ресурсам и землеустройству, органов ГИБДД, органа государственной регистрации юридических лиц, органов Гостехнадзора); представить в материалы дела сведения о доходах и размере задолженности перед кредиторами по состоянию на момент судебного разбирательства. 2) Направить настоящее определение должнику, в Управление Федеральной службы государственной регистрации, кадастра и картографии по Владимирской области, в заявленную саморегулируемую организацию – ААУ «ЦФОП АПК». 3) Саморегулируемой организации – ААУ «ЦФОП АПК» направить в материалы дела в течение девяти дней с момента получения настоящего определения письмо с указанием кандидатуры для утверждения финансового управляющего должника; информацию о соответствии кандидатуры финансового управляющего требованиям, предусмотренным статьями 20 и 20.2 Федерального закона от 26.10.2002 № 127-ФЗ «О несостоятельности (банкротстве)», согласие кандидата на утверждение; сведения об арбитражном управляющем, предусмотренные пунктом 54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банкротстве»; документы, подтверждающие правовой статус саморегулируемой организации (Устав, Положение, соответствующие сведения из единого государственного реестра саморегулируемых организаций арбитражных управляющих и т.п.); доказательства направления информации о соответствии кандидатуры арбитражного управляющего требованиям действующего законодательства о банкротстве должнику. 4) Заинтересованным лицам обеспечить участие своих полномочных представителей в заседании суда (доверенности, оформленные с учетом пункта 1 статьи 36 Федерального закона от 26.10.2002 № 127-ФЗ «О несостоятельности (банкротстве)» на право ведения дела о банкротстве, документы об избрании и т.п. и их копии, паспорта или иные документы, подтверждающие личность представителей). Явку должника признать не обязательной.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121 Арбитражного процессуального кодекса Российской Федерации лица, участвующие в деле, после получения определения о принятии искового заявления или заявления к производству и возбуждении производства по делу, а лица, вступившие в дело или привлеченные к участию в деле позднее,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связи. Лица, участвующие в деле, несут риск наступления неблагоприятных последствий в результате непринятия мер по получению информации о движении дела, если суд располагает информацией о том, что указанные лица надлежащим образом извещены о начавшемся процессе. Для сведения сообщается: лица, участвующие в деле и арбитражном процессе по делу, могут получить всю необходимую информацию о движении дела (в том числе об объявленных перерывах в судебных заседаниях) в картотеке арбитражных дел в сети Интернет по веб-адресу http://kad.arbitr.ru/; документы, необходимые для рассмотрения дела, могут быть представлены в электронном виде по веб-адресу: http://my.arbitr.ru. Судья Ю.В. Бондарева-Битяй Суд: АС Владимирской области (подробнее) Судьи дела: Бондарева-Битяй Ю.В.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