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Шатрову Лидию Анатольевну (21.05.1985 г.р., место рождения: гор. Лесосибирск Красноярского края, ИНН 245405988903, СНИЛС 114-723-809 41, адрес регистрации: 662544, Красноярский край, г. Лесосибирск, ул. Дорожная д.7А, кв. 8)банкротом и ввести в отношении должника процедуру реализации имущества гражданина сроком до 05.06.2026. Утвердить финансовым управляющим ФИО2 с единовременным вознаграждением в размере 25 000 рублей за счет имущества должника. Привлечь к участию в деле Отдел опеки и попечительства по городу Лесосибирск (662547, Красноярский край, Лесосибирск, улица Мира, 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Лесосибирск Красноярского края, ИНН &lt;***&gt;, СНИЛС &lt;***&gt;, адрес регистрации: 662544, &lt;...&gt;)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ООО ПКО АЙДИ КОЛЛЕКТ (подробнее) ПАО "СБЕРБАНК РОССИИ" (подробнее) ПАО "СОВКОМБАНК" (подробнее) Саморегулируемая межрегиональная "Ассоциация антикризисных управляющих"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