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Первоначальные исковые требования удовлетворить частично. Взыскать с акционерного общества «Уральский приборостроительный завод» (ИНН &lt;***&gt;, ОГРН &lt;***&gt;) в пользу общества с ограниченной ответственностью «Апогей металл» (ИНН &lt;***&gt;, ОГРН &lt;***&gt;) неустойку в размере 14 525 руб. 32 коп., а также расходы по уплате государственной пошлины в сумме 17 252 руб. 79 коп. В остальной части требований отказать. 2. Встречные исковые требования удовлетворить. Взыскать с общества с ограниченной ответственностью «Апогей металл» (ИНН &lt;***&gt;, ОГРН &lt;***&gt;) в пользу акционерного общества «Уральский приборостроительный завод» (ИНН &lt;***&gt;, ОГРН &lt;***&gt;) неустойку в размере 81 200 руб. 59 коп., а также расходы по уплате государственной пошлины в сумме 10 000 руб. 00 коп.3. Произвести процессуальный зачет взысканных сумм, в результате чего взыскать с общества с ограниченной ответственностью «Апогей металл» (ИНН &lt;***&gt;, ОГРН &lt;***&gt;) в пользу акционерного общества «Уральский приборостроительный завод» (ИНН &lt;***&gt;, ОГРН &lt;***&gt;) денежные средства в сумме 59 422 руб. 48 коп.4. Возвратить обществу с ограниченной ответственностью «Апогей металл» (ИНН &lt;***&gt;, ОГРН &lt;***&gt;) из федерального бюджета государственную пошлину в сумме 47 799 руб. 70 коп., уплаченную по платежному поручению от 30.07.2025 № 2985.</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Решение по настоящему делу вступает в законную силу по истечении месячного срока со дня его 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 Решение может быть обжаловано в порядке апелляционного производства в Семнадцатый арбитражный апелляционный суд в течение месяца со дня принятия решения (изготовления его в полном объеме). Апелляционная жалоба подается в арбитражный суд апелляционной инстанции через арбитражный суд, принявший решение. Апелляционная жалоба также может быть подана посредством заполнения формы, размещенной на официальном сайте арбитражного суда в сети «Интернет» http://ekaterinburg.arbitr.ru. В случае обжалования решения в порядке апелляционного производства информацию о времени, месте и результатах рассмотрения дела можно получить соответственно на интернет-сайте Семнадцатого арбитражного апелляционного суда http://17aas.arbitr.ru.</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соответствии с ч. 3 ст. 319 Арбитражного процессуального кодекса Российской Федерации исполнительный лист выдается по ходатайству взыскателя или по его ходатайству направляется для исполнения непосредственно арбитражным судом. С информацией о дате и времени выдачи исполнительного листа канцелярией суда можно ознакомиться в сервисе «Картотека арбитражных дел» в карточке дела в документе «Дополнение». В случае неполучения взыскателем исполнительного листа в здании суда в назначенную дату, исполнительный лист не позднее следующего рабочего дня будет направлен по юридическому адресу взыскателя заказным письмом с уведомлением о вручении. В случае если до вступления судебного акта в законную силу поступит апелляционная жалоба, (за исключением дел, рассматриваемых в порядке упрощенного производства) исполнительный лист выдается только после вступления судебного акта в законную силу. В этом случае дополнительная информация о дате и времени выдачи исполнительного листа будет размещена в карточке дела «Дополнение». Судья О.В. Маковкина Электронная подпись действительна. Данные ЭП:Удостоверяющий центр Казначейство РоссииДата 26.03.2025 10:30:43 Кому выдана Маковкина Ольга Викторовна Суд: АС Свердловской области (подробнее) Истцы: ООО "Апогей Металл" (подробнее) Ответчики: АО "УРАЛЬСКИЙ ПРИБОРОСТРОИТЕЛЬНЫЙ ЗАВОД" (подробнее) Судьи дела: Маковкина О.В. (судья) (подробнее) Судебная практика по: По договору поставки Судебная практика по применению норм ст. 506, 507 ГК РФ По договору подряда Судебная практика по применению норм ст. 702, 703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