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Рассмотреть дело по общим правилам искового производства.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предварительное судебное заседание и судебное разбирательство по существу судом первой инстанции на 25 февраля 2026 года в 11 час. 00 мин. с учётом графика рассмотрения дел в помещении суда по адресу: &lt;...&gt; зал № 716.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порядке статьи 51 АПК РФ привлечь к участию в деле в качестве третьего лица, не заявляющего самостоятельных требований относительно предмета спора, ПАО «Ростелеком» (ИНН: &lt;***&gt;).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Истцу заблаговременно направить третьему лицу копию искового заявления, представить пояснения по изложенным в отзыве ответчика дополнительным доводам, а также договор № 36-4 и сведения о предъявленных к оплате третьему лицу суммах (счета) за спорный период.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Третьему лицу – ознакомиться с материалами дела, направить сторонам и представить в суд письменный мотивированный отзыв на исковое заявление, со ссылкой на нормы права, документы в обоснование своих возражений, в частности сведения о заключении с ПАО «ДЭК» договора на поставку электрической энергии в спорный объект жилого фонда – МКД по ул. Прибрежная, 3.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Сторонам заблаговременно в порядке статей 65 , 66 , 131 АПК РФ раскрыть друг перед другом дополнительные доказательства, доводы, возражения, заявления, ходатайства, отзыв и пр. и представить их в суд. Суд разъясняет лицам, участвующим в деле, что согласно пункту 4 статьи 137 АПК РФ , если в предварительном судебном заседании присутствуют лица, участвующие в деле, либо лица, участвующие в деле, отсутствуют в предварительном судебном заседании,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отсутствие, суд вправе завершить предварительное судебное заседание и открыть судебное заседание в первой инстанции. Обстоятельства, на которые ссылается сторона в обоснование своих требований или возражений, считаются признанными другой стороной, если они ею прямо не оспорены или несогласие с такими обстоятельствами не вытекает из иных доказательств, обосновывающих представленные возражения относительно существа заявленных требований (часть 3.1. статьи 70 АПК РФ ). Лицам, участвующим в деле, разъясняется, что согласно ч. 6 ст. 121 АПК РФ после получения определения о принятии искового заявления участники арбитражного процесса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связи. В соответствии со ст.ст. 169 , 177 , 184 , 186 АПК РФ решения и определения арбитражного суда выполняются в форме электронного документа и направляются лицам, участвующим в деле, посредством их размещения на официальном сайте арбитражного суда в информационно-телекоммуникационной сети «Интернет» – информационный ресурс «Картотека арбитражных дел» – http://kad.arbitr.ru. По ходатайству лиц, участвующих в деле, копии судебных актов на бумажном носителе могут быть направлены им в пятидневный срок со дня поступления соответствующего ходатайства в суд. Адрес для представления отзыва, документов и доказательств: 680030, &lt;...&gt;, телефон: &lt;***&gt;, факс: &lt;***&gt;. В представляемых в суд документах обязательно указывать номер дела и фамилию судьи. Подача документов в электронном виде осуществляется через сервис «Мой Арбитр» по адресу https://my.arbitr.ru/. Помощник судьи Мещеряков Игорь Сергеевич, тел. &lt;***&gt;. Судья Е.П. Гребенникова Суд: АС Хабаровского края (подробнее) Истцы: ПАО "ДЭК" (подробнее) Ответчики: ФЕДЕРАЛЬНОЕ ГОСУДАРСТВЕННОЕ АВТОНОМНОЕ УЧРЕЖДЕНИЕ "ЦЕНТРАЛЬНОЕ УПРАВЛЕНИЕ ЖИЛИЩНО-СОЦИАЛЬНОЙ ИНФРАСТРУКТУРЫ (КОМПЛЕКСА)" МИНИСТЕРСТВА ОБОРОНЫ РОССИЙСКОЙ ФЕДЕРАЦИИ (подробнее) Судьи дела: Гребенникова Е.П.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