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 и ввести в отношении должника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ПАУ ЦФО. При обращении должником также заявлено ходатайство о: - предоставлении отсрочки внесения денежных средств на выплату вознаграждения финансового управляющего в депозит суда. Определением суда от 10.09.2025 в удовлетворении ходатайства о предоставлении отсрочки для внесения в депозит Арбитражного суда Красноярского края денежных средств в размере 25 000 рублей отказано, заявление оставлено без движения на срок до 14.10.2025. 10.10.2025 в адрес суда поступили доказательства внесения денежных средств в депозит суда. Определением от 16.10.2025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Код доступа к материалам дела - управляющих № 707, ИНН &lt;***&gt;, адрес для направления корреспонденции: 119146, г. Москва, а/я 23)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1 313 724,19 руб. перед 33 кредиторами. Должник в браке не состоит,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в КУРАГИНСКИЙ ЩЕБЕНОЧНЫЙ ЗАВОДФИЛИАЛ АКЦИОНЕРНОГО ОБЩЕСТВА "ПЕРВАЯ НЕРУДНАЯ КОМПАНИЯ" в качестве оператора диспетчерской. Согласно справке 2-НДФЛ за 2025 год от 31.07.2025 общая сумма дохода составляет 117 117,29 руб., от 07.05.2025 в размере 236 786,26 руб. Должник зарегистрирован по прописке по адресу пгт. Курагино, Красноярский край, ул. Строителей 2-1, должнику в помещении и земельном участке принадлежит 1/4 доли.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915 от 25.09.25.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15.06.2026,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707, ИНН &lt;***&gt;, адрес для направления корреспонденции: 119146, г. Москва, а/я 23)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(02.02.1980г.р., урож. с.Элегест Тандынский район Тувинская АССР, ИНН &lt;***&gt;, СНИЛС &lt;***&gt;, адрес регистрации Россия 662910, пгт. Курагино, Красноярский край, ул. Строителей 2-1) банкротом и ввести в отношении должника процедуру реализации имущества гражданина сроком до 15.06.2026. Утвердить финансовым управляющим ФИО2 с единовременным вознаграждением в размере 25 000 рублей за счет имущества должника. Привлечь к участию в рассмотрении настоящего дела Управление образования Администрации Курагинского района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(02.02.1980г.р., урож. с.Элегест Тандынский район Тувинская АССР, ИНН &lt;***&gt;, СНИЛС &lt;***&gt;, адрес регистрации Россия 662910, пгт. Курагино, Красноярский край, ул. Строителей 2-1)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Ассоциация "Саморегулируемая организация арбитражных управляющих Центрального федерального округа" (подробнее) НП "Саморегулируемая организация арбитражных управляющих "Меркурий" (подробнее) ПАО "Сбербанк России" (подробнее) ПАО Совкомбанк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