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Харьков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ФИО1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(дата рождения: ДД.ММ.ГГГГ года рождения, место рождения: город Харьков, зарегистрированный по адресу: 197701, г. Санкт-Петербург, &lt;...&gt;, лит. А, ИНН &lt;***&gt;, СНИЛС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ФИО1 процедуру реализации имущества гражданина сроком на 6 месяцев (до 18.06.2026).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процедуре реализации имущества гражданина ФИО1 арбитражного управляющего ФИО4 (ИНН: &lt;***&gt;, почтовый адрес: 199155, г. Санкт- Петербург, а/я 15) члена НПС СОПАУ "Альянс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третьего лица, не заявляющего самостоятельные требования относительно предмета спора, ФИО2.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"Роскадастр"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Л.О. Котельников Суд: АС Санкт-Петербурга и Ленинградской обл. (подробнее) Судьи дела: Котельников Л.О.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