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 частично.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АО "УЗГА" (ИНН &lt;***&gt;, ОГРН &lt;***&gt;) в пользу ООО «Ритм» (ИНН &lt;***&gt;, ОГРН &lt;***&gt;) 1738323 руб. 07 коп. задолженность по контракту на поставку № 1770559633918Z001321/OnK-33/03-21 от 09.04.2021, а также 20139 руб. 56 коп. в возмещение расходов по уплате госпошлины. В остальной части в удовлетворении исковых требований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ООО «Ритм» (ИНН &lt;***&gt;, ОГРН &lt;***&gt;) из федерального бюджета государственную пошлину в сумме 50941 руб. 76 коп., уплаченную по платежному поручению № 882 от 07.10.2025.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 настоящему делу вступает в законную силу по истечении месячного срока со дня его принятия, если не подана апелляционная жалоба. В случае подачи апелляционной жалобы решение, если оно не отменено и не изменено, вступает в законную силу со дня принятия постановления арбитражного суда апелляционной инстанции. Решение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https://ekaterinburg.arbitr.ru. В случае обжалования решения в порядке апелляционного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https://17aas.arbitr.ru.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ч. 3 ст. 319 Арбитражного процессуального кодекса Российской Федерации исполнительный лист выдается по ходатайству взыскателя или по его ходатайству направляется для исполнения непосредственно арбитражным судом. С информацией о дате и времени выдачи исполнительного листа канцелярией суда можно ознакомиться в сервисе «Картотека арбитражных дел» в карточке дела в документе «Дополнение». В случае неполучения взыскателем исполнительного листа в здании суда в назначенную дату, исполнительный лист не позднее следующего рабочего дня будет направлен по юридическому адресу взыскателя заказным письмом с уведомлением о вручении. В случае если до вступления судебного акта в законную силу поступит апелляционная жалоба, (за исключением дел, рассматриваемых в порядке упрощенного производства) исполнительный лист выдается только после вступления судебного акта в законную силу. В этом случае дополнительная информация о дате и времени выдачи исполнительного листа будет размещена в карточке дела «Дополнение». Судья Ю.В. Матущак Суд: АС Свердловской области (подробнее) Истцы: ООО "Ритм" (подробнее) Ответчики: АО "Уральский завод гражданской авиации" (подробнее) Судьи дела: Матущак Ю.В.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