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рождения: уроженец г. Ачинск, СНИЛС: &lt;***&gt; ИНН: &lt;***&gt;, адрес регистрации: 662150, Красноярский край, г. Ачинск, мкр-н. 5, д. 2, кв. 13) банкротом и ввести в отношении должника процедуру реализации имущества гражданина сроком до 22.06.2026.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года рождения, место рождения: уроженец г. Ачинск, СНИЛС: &lt;***&gt; ИНН: &lt;***&gt;, адрес регистрации: 662150, Красноярский край, г. Ачинск, мкр-н. 5, д. 2, кв. 13)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Н.С. Бескровная Суд: АС Красноярского края (подробнее) Иные лица: ПАО Россети Сибирь (подробнее) ПАО Совкомбанк (подробнее) Судьи дела: Бескровная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