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очистку от взвешенных веществ;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очистку от нефтепродуктов;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очистку от жиров;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установить водомерный счетчик сточных вод, указанный в проекте;</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устройство камеры переключения в месте присоединения;</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месте врезки установить запорную арматуру им обратный клапан;</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врезки осуществить в два коллектора сточных вод Ду-500мм;</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предусмотреть установку сборной емкости объемом на суточный расход хоз.-бытовых стоков не менее 24м3.</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Насосное оборудование должно иметь напор не менее 35м.</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Во время капитального ремонта коллекторов сточных вод АО «Каменскволокно» и во время аварийно-восстановительных работ прием хозяйственно-бытовых стоков прекращается с момента уведомления.</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На месте врезки предусмотреть врезку пробоотборника для отбора проб на хим. анализ.</w:t>
      </w:r>
    </w:p>
    <w:p>
      <w:pPr>
        <w:pStyle w:val="Heading3"/>
      </w:pPr>
      <w:r>
        <w:rPr>
          <w:rFonts w:ascii="Times New Roman" w:hAnsi="Times New Roman" w:eastAsia="Times New Roman" w:cs="Times New Roman"/>
          <w:b/>
          <w:i w:val="0"/>
          <w:sz w:val="22"/>
        </w:rPr>
        <w:t>Пункт 12. Выводы</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Качественные указатели сточных вод не должны превышать показателей нормы. Однако в нарушении технических условий ООО «Мегаполис» вышеуказанные требования систематически не выполнялись, а именно: - водомерный счетчик сточных вод в нарушение п. 4 технических условий не установлен; - во время капитального ремонта коллекторов сточных вод и во время аварийно-восстановительных работ передача хозяйственно-бытовых стоков ООО «Мегаполис» в нарушение п. 10 технических условий не прекращается. В сентябре 2024 года при проведении ОАО «Исток» ремонтных работ на БХО ООО «Мегаполис» допущен не санкционированный залповый сброс стоков, что могло повлечь человеческие жертвы; - качественные показатели сточных вод ООО «Мегаполис» не контролировались, фактически превышались допустимые нормы, чем нарушался п. 12 технических условий. Отсутствие контроля состава сточных вод ООО «Мегаполис», приводило к возникновению споров о качестве сточных вод АО «Каменскволокно». Согласно позиции ответчика, в условиях, когда АО «Каменскволокно» не является ни организацией водопроводно-канализационного хозяйства, ни транзитной организацией, не эксплуатирует объекты централизованной системы водоотведения, и в силу закона не обязано оказывать услуги по водоотведению либо по подключению к принадлежащим на праве частной собственности канализационным коллекторам, удовлетворение исковых требований Истца может препятствовать выполнению Ответчиком своих обязанностей в сфере выполнения государственного оборонного заказа. В соответствии с протокольным определением суда от 30.09.2025 сторонами был проведен совместный осмотр спорного объекта по вопросу выполнения технических условий на присоединение хозяйственно-бытовых стоков, составлен акт. В материалы дела представлен акт от 16.10.2025. Так, согласно: - пункта 1 технических условий ООО «Мегаполис» необходимо было предусмотреть очистку от взвешенных веществ, однако данное условие не выполнено; - пункта 2 технических условий ООО «Мегаполис» необходимо было предусмотреть очистку от нефтепродуктов, однако данное условие не выполнено; - пункта 3 технических условий ООО «Мегаполис» необходимо было предусмотреть очистку от жиров, при визуальном осмотре было установлено, что жироуловитель установлен, однако документы на данное устройство, а также документы, подтверждающие утилизацию отходов представлены не были. - пункта 4 технических условий ООО «Мегаполис» необходимо было предусмотреть установку счетчика сточных вод, указанных в проекте, при визуальном осмотре было установлено, что установлен счетчик сточных вод ULTRASONIC US 800 год выпуска 2011 год, однако датчики (пьезо-электрические преобразователи) оборваны, счетчик находится в нерабочем состоянии длительное время, не опломбирован, документы на счетчик сточных вод не предоставлены, а также доказательства, подтверждающие, что осуществляется поверка счетчика сточных вод, не предоставлены; - пункта 8 технических условий ООО «Мегаполис» необходимо было предусмотреть установку сборной емкости объемом на суточный расход хоз.- бытовых стоков не менее 24м3. При визуальном осмотре было установлено, что установлена емкость, визуально определить объем которой невозможно, документы на данную емкость не были предоставлены; - пункта 9 технических условий ООО «Мегаполис» необходимо было предусмотреть насосное оборудование, которое должно иметь напор не менее 35м, визуально определить невозможно установлен насос или нет, подтверждающие документы не представлены; - пункта 10 технических условий ООО «Мегаполис» необходимо было предусмотреть во время капитального ремонта коллектора сточных вод АО «Каменскволокно» и во время аварийно-восстановительных работ прием хоз.- бытовых стоков прекращается с момента уведомления, документы, подтверждающие выполнение данного условия, ООО «Мегаполис» не представлено; - пункта 12 технических условий ООО «Мегаполис» необходимо было предусмотреть контроль качественных показателей сточных вод, которые не должны превышать показатели АО «Каменскволокно», документы, подтверждающие качественные показатели сточных вод, сбрасываемых в коллектор, не представлены, а также не предоставлен договор с аккредитованной лабораторией, которая должна проводить анализ сточных вод; - пункта 13 технических условий ООО «Мегаполис» необходимо было предусмотреть проект, согласованный с АО «Каменскволокно» и ОАО «Исток», документы не представлены. Относительно каждого пункта Акта о выполнении технических условий от 16.10.2025 истец выразил свое несогласие. В части п. 1 - очистка от взвешенных веществ. Ответчиком указано, что данное условие не выполнено. Истец не согласился с данным утверждением, указав, что самым эффективным способом очистки является отстаивание. Процесс осаждения отстаиванием проводится при ламинарном режиме движения жидкости со скоростями от 0,1 до 0,2 м/с. Скорость высаживания зависит от их концентрации в поступающих сливах. Чем выше количество взвешенных частиц, тем с большей скоростью осуществляется их оседание. Метод основан на воздействии па механические включения силы тяжести. Чем больше их крупность, тем интенсивней процесс. Таким образом, указывая в акте на отсутствие очистки от взвешенных веществ, ответчик не учел, что в канализационной системе предусмотрена проектом и установлена канализационная насосная станция, которая представляет из себя резервуар объемом 25 куб. м, в который стекают стоки истца, отстаиваются, а после этого с помощью насосов откачиваются в коллектор ответчика. Кроме того, в указанной насосной станции установлены 2 насоса, согласно паспорту на который в конструкции насосов предусмотрен режущий механизм, который измельчает твердые частицы до такого размера, что они могут отводиться по трубопроводу сравнительно небольшого диаметра. При этом диаметр трубопровода истца - 80 см, диаметр трубопровода ответчика - 500 см. Кроме того, довод истца подтверждается результатами испытаний (измерений) от 06.11.2025г., согласно которым количество в сточных водах взвешенных веществ - 215 мг/дм.куб., в то время как в соответствии с Приложением № 5 Постановления Правительства РФ от 29.07.2013 N 644 "Об утверждении Правил холодного водоснабжения и водоотведения и о внесении изменений в некоторые акты Правительства Российской Федерации" (далее - Постановление № 644) -максимально допустимое значение - 300 мг/дм.куб. Относительно п. 2 - очистка от нефтепродуктов. Ответчиком указано, что данное условие не выполнено. Как указывает истец в своих возражениях, данное условие и не должно выполняться истцом, поскольку технические условия выдавались до начала строительства комплекса по обслуживанию автомобилей, который предусматривал СТО, но истец строительство не завершил, построил только первую очередь, комплекс используется исключительно под бытовые стоки - магазин, кафе, санузел, следовательно, стоки в виде нефтепродуктов отсутствуют у истца либо могут присутствовать в незначительных количествах (мытье рук и принятие душа водителями). Данная позиция истца подтверждается Проектной документацией истца по строительству первой очереди с корректировкой, согласно которой строительство СТО - четвертая очередь строительства, а принята в эксплуатацию только первая очередь. Кроме того, согласно результатам испытаний (измерений) от 06.11.2025г., количество в сточных водах нефтепродуктов - 3,9 мг/дм.куб, в то время как в соответствии с Приложением № 5 Постановления N 644 максимально допустимое значение - 10 мг/дм.куб. В части п. 3 - очистка от жиров. Актом установлено, что жироуловители установлены в количестве 2-х штук под каждой раковиной в кафе. Соответствие установленных жироуловителей назначению помещений, в которых они установлены, подтверждается техническим паспортом на жироуловитель под мойку и приложенным к нему экспертным заключением. В части п. 4 установка водомерного счетчика сточных вод в акте указано, что счетчик установлен, но находится в нерабочем состоянии. Вместе с тем, нерабочее состояние счетчика сточных вод не может служить основанием для отзыва технических условий и нарушением тех. условий, поскольку ответчик не является ни транзитной организацией для истца, ни ресурсоснабжающей организацией. В связи с чем установка такого счетчика или его отсутствие не влечет для ответчика никаких последствий, в том числе не влечет для него возложение оплаты сточных вод истца ресурсоснабжающей организации по следующим основаниям. Между истцом и ресурсоснабжающей организацией ОАО «Исток» заключен Договор водоотведения № 815к от 23.01.2025г., согласно п. 16 которого при отсутствии у Абонента прибора учета сточных вод, объем принятых Поставщиком от него сточных вод считается равным объему поданной ему за расчетный период и учтенной прибором учета воды холодной. Согласно приложению № 6 к Договору был установлен прибор учета холодной воды, который был опломбирован ОАО «Исток» и который является коммерческим узлом учета. По пунктам 5, 6, 7 у сторон отсутствуют споры, они выполнены в полном объеме По пункту 8 спора о наличии установленной емкости , указано, что невозможно определить объем емкости, который согласно техническим условиям должен быть не менее 24 куб. м. Однако согласно Акту выполненных работ насосная станция введена в эксплуатацию 10.06.2011г. с участием представителей ответчика, передана вся документация. Согласно плану KMC в проекте объем накопительной емкости составляет 25 кум. м. В техническом паспорте на КНС также указаны ее размеры -диаметр - 2,2 м, длина - 6,85 м. В пункте 9 акта указано, что установить, имеется ли насос невозможно, документы не представлены. Согласно документации на КНС и насосы, они установлены в количестве 2-х штук, каждый из которых имеет напор 31м, а в сумме дают напор больше, чем один насос 35 м. Кроме того, напор насоса в 35 м означает, что он способен поднять воду на высоту до 35 метров или преодолеть сопротивление системы, эквивалентное такому подъему. Это максимальная высота, на которую насос может подать жидкость, и это значение напрямую связано с его мощностью. Поскольку диаметр, а значит и высота емкости - 2,2 м, давление двух насосов по 31 м (в сумме 62 м) больше, чем необходимо технически и больше, чем установлено техническим условиями. Тот факт, что ответчик принял указанные насосы подтверждает Акт выполненных работ от 10.06.2011г., которым насосная станция введена в эксплуатацию. В п. 10 указано, что не представлено документов, подтверждающих, что истец прекращает подачу стоков для проведения ремонтных работ. При этом в материалы дела приобщены документы, согласно которым 31.03.2025 года ответчик уведомил истца о необходимости установки заглушки для проведения работ, а 01.04.2025г. комиссионным актом сторон подтверждена установка такой заглушки. По п. 11 у сторон отсутствуют разногласия. В соответствии с п. 12 акта качественные показатели сточных вод не должны превышать показатели, указанные в приложении № 1. Вместе с тем, на истца техническими условиями не возложена обязанность контроля показателей сточных вод, а установлена обязанность не превышать показатели. При этом, контроль показателей по Постановлению Правительства должна осуществлять ресурсоснабжающая или транзитная организация, а не абонент. Кроме того, согласно ответу ОАО «Исток» от 10.11.2025г. качественные показатели стоков АО «Каменскволокно» с 01.04.2025 (т.е. с момента отключения истца) по сравнению с предыдущими годами, как в сторону увеличения, так и в сторону уменьшения существенно не изменились. Средний объем сточных вод - 4215 куб.м в сутки. В соответствии с действующим законодательством, максимальные допустимые значения нормативные показатели общих свойств сточных вод и концентрации загрязняющих веществ в сточных водах не должны превышать установленных Приложением № 5 Постановления Правительства РФ от 29.07.2013 N 644 "Об утверждении Правил холодного водоснабжения и водоотведения и о внесении изменений в некоторые акты Правительства Российской Федерации". Поскольку за контроль показателей сточных вод отвечает ресурсоснабжающая организация, именно она выявляет превышения, взимает плату за очистку и пр., то Договором водоотведения, заключенным между истцом и ОАО «Исток» установлен перечень максимальных допустимых значений показателей сточных вод, полностью совпадающий с установленными Постановлением № 644. Таким образом, для решения вопроса о соблюдении законных требований к показателям, необходимо руководствоваться именно Постановлением № 644. ООО «Мегаполис» обратилось в ФГБУ «ЦЛАТИ по ЮФО» с целью проведения испытаний и определения концентраций загрязняющих веществ в стоках истца. В соответствии с Протоколом испытаний № 12-2025-477ВС 06.11.2025г., все показатели находятся в пределах допустимых значений, установленных Постановлением № 644 и не превышают их. Таким образом, доводы ответчика, что истец превышает показатели, что послужило поводом для отзыва технических условий, несостоятельны, опровергаются представленными доказательствами. В части п. 13 о непредставлении доказательства согласования проекта с ответчиком и ОАО «Исток» в материалы дела письмо с исх. №1551 от 15.04.2010г., которым АО «Каменскволокно» согласовало проект на канализирование стоков. Кроме того, как указано выше, всеми тремя сторонами был подписан и акт выполненных работ по пуску КНС. В отсутствие согласования проекта невозможно было совместное принятие выполненных работ, фактическое подключение, а также заключение договора с ОАО «Исток». Таким образом, материалы дела свидетельствуют о выполнении истцом технических условий в целом, доказательства нарушения прав ответчика незначительными отклонениями от технических условий (например, расчет по узлу водоснабжения, а не стоков), ответчиком суду не представлены. Ответчик ссылается на Постановление Правительства РФ от 30.11.2021 N2130 "Об утверждении Правил подключения (технологического присоединения) объектов капитального строительства к централизованным системам горячего водоснабжения, холодного водоснабжения и (или) водоотведения, о внесении изменений в отдельные акты Правительства Российской Федерации и признании утратившими силу отдельных актов Правительства Российской Федерации и положений отдельных актов Правительства Российской Федерации", делая из него вывод о том, что технические условия являются разрешительным документом, подтверждающим техническую возможность подключения к сетям и приложением к соответствующему договору. Также со ссылкой на Постановление Правительства РФ от 29.07.2013 N 644 "Об утверждении Правил холодного водоснабжения и водоотведения и о внесении изменений в некоторые акты Правительства Российской Федерации" ответчик ссылается на то, что истец осуществил самовольное подключение к централизованной системе водоотведения, поскольку договор водоотведения между истцом и ОАО «Исток» заключен в нарушение установленного порядка. Договор водоотведения, заключенный между истцом и ОАО «Исток», никем не оспорен, не был признан недействительным. ОАО «Исток» заключило договор с истцом, ввело в эксплуатацию коммерческий узел учета водоснабжения (на основании которого рассчитывается водоотведение, что допустимо в соответствии с Постановлением № 644), на момент рассмотрения дела судом договор водоснабжения заключен и исполнялся сторонами, что подтверждается также позицией третьего лица. Также ответчик указывает, что не является гарантирующей, ресурсоснабжающей или транзитной организацией, в связи с чем не уполномочен выдавать технические условия на подключение. Вместе с тем , технические условия выдавались и согласовывались не только ответчиком, но и ОАО «Исток», которое вправе было их согласовывать. Также Акт выполненных работ по пуску канализационной насосной станции сточных вод в действующий трубопровод ОАО «Химволокно» (правопреемником которого является ответчик), был осуществлен в присутствии, без замечаний и с согласия и ответчика, и ОАО «Исток» (уполномоченной организации на прием стоков), и ООО «Эколайн» (которое производило установку насосной станции и само подключение). Таким образом, в соответствии с п. 20 Постановления № 2130 в случае если подключение подключаемого объекта к централизованным системам горячего водоснабжения, холодного водоснабжения и (или) водоотведения осуществляется (с учетом места нахождения подключаемого объекта, его параметров и технической возможности его подключения) через технологически связанные (смежные) объекты централизованных систем горячего водоснабжения, холодного водоснабжения и (или) водоотведения, принадлежащие на праве собственности или на ином законном основании физическому или юридическому лицу, не являющемуся исполнителем (далее - смежный владелец), технические условия выдаются исполнителем лицам, указанным в пунктах 9 и 11 настоящих Правил, только после получения письменного согласия на выдачу технических условий от смежного владельца, ответчик является смежным владельцем технологически связанного (смежного) объекта централизованных систем водоотведения, чье согласие необходимо для присоединения через его сеть объектов истца к централизованной системе водоотведения. Такое согласие ответчик выразил подписанием технических условий и акта выполненных работ совместно с гарантирующим поставщиком ОАО «Исток». При этом, такое согласие на подключение является безотзывным. Ответчик обратного суду не доказал, на нормы, позволяющие ему самовольное отключение либо отзыв согласия на подключение, не ссылался. Поскольку ответчик своими фактическими действиями по допуску к подключению, подписанием технических условий и акта выполненных работ выразил свое согласие на подключение через его сети к централизованным сетям водоотведения, действующее законодательство не содержит условий и норм для отзыва согласия, ОАО «Исток», как гарантирующий поставщик, поддержал позицию истца, считает отключение незаконным, договор водоотведения с истцом не расторгал, на нарушение согласованных им технических условий не ссылался, а также, учитывая, что приложением к договору является Перечень максимальных допустимых значений нормативных показателей норм сточных вод, который соблюдает истец, что подтверждается протоколами испытаний, выполненных аккредитованной лабораторией ФГБУ «ЦЛАТИ по ЮФО», оснований для отключения истца от коллекторов у ответчика не имелось. Указание ответчика на то, что выделение зон ответственности истца, ответчика, их совместной ответственности в Акте о разграничении эксплуатационной ответственности сторон (Приложении к Договору водоотведения № 1) без согласия ответчика является незаконным, также не основано на законе, поскольку гарантирующая организация указала зоны ответственности истца и ответчика с учетом ранее установленной зоны ответственности ответчика и закрепленном в таком же акте разграничения балансовой принадлежности, подписанном между ответчиком и ОАО «Исток» и являющемся приложением к их договору водоотведения, а поскольку истец присоединился к сетям ответчика, то до места врезки за сети отвечает сам истец, от места врезки в коллектор до БХО - совместная ответственность истца и ответчика, поскольку этой частью коллектора пользуются и истец, и ответчик, от БХО - ОАО «Исток». При таких обстоятельствах суд пришел к выводу о наличии оснований для удовлетворения требований истца. В соответствии с требованиями ст. 110 Арбитражного процессуального кодекса Российской Федерации судебные расходы, понесенные лицами, участвующими в деле, в пользу которых принят судебный акт, взыскиваются арбитражным судом со стороны. Руководствуясь статьями 110 , 167 - 170 Арбитражного процессуального кодекса Российской Федерации, арбитражный суд Р Е Ш И Л: Иск удовлетворить. Обязать акционерное общество «Каменскволокно» не чинить препятствия в пользовании коллекторами сточных вод акционерного общества «Каменскволокно» МХО-БХО для транспортировки хозяйственно-бытовых стоков общества с ограниченной ответственностью «Мегаполис» путем открытия установленных заглушек акционерным обществом «Каменскволокно» в месте подключения трубопровода сброса стоков общества с ограниченной ответственностью «Мегаполис» к коллекторам акционерного общества «Каменскволокно». Взыскать с акционерного общества «Каменскволокно» (ИНН &lt;***&gt; ОГРН &lt;***&gt;) в пользу общества с ограниченной ответственностью «Мегаполис» (ИНН &lt;***&gt; ОГРН &lt;***&gt;) расходы на оплату государственной пошлины в размере 50 000 рублей. Решение суда по настоящему делу вступает в законную силу по истечении месячного срока со дня его принятия, если не подана апелляционная жалоба. В случае подачи апелляционной жалобы решение, если оно не отменено и не изменено, вступает в законную силу со дня принятия постановления арбитражного суда апелляционной инстанции. Решение суда по настоящему делу может быть обжаловано в апелляционном порядке в Пятнадцатый арбитражный апелляционный суд в течение месяца с даты принятия решения через суд, принявший решение. Решение суда по настоящему делу может быть обжаловано в кассационном порядке в Арбитражный суд Северо-Кавказского округа в течение двух месяцев со дня вступления в законную силу решения через суд, принявший решение, при условии, что оно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 Судья Солуянова Т. А. Суд: АС Ростовской области (подробнее) Истцы: ООО "Мегаполис" (подробнее) Ответчики: АО "КАМЕНСКВОЛОКНО" (подробнее) Судьи дела: Солуянова Т.А.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