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РД, г. Махачкала, Юго-Восточный Приморский район: кадастровый №05:40:000067:0756 (782 700 кв.м.), кадастровый №05:40:000079:0150 (1 955 900 кв.м.), 2. РД, г. Махачкала, район озера «Ак-гель»: кадастровый №05:40:000061:1091 (67 200 кв.м.), 3. РД, г. Махачкала, п.Новый Хушет: кадастровый №05:40:000085:0212 (194 000 кв.м.). Категория земель – земли поселений. Разрешенное использование - строительство жилых комплексов, объектов социально-культурного назначения, санаторно-курортной и спортивно-оздоровительной инфраструктуры, водопроводных и очистных сооружений. Арендная плата исчисляется с 04.07.2007, ООО «Махачкалинское взморье» обязуется благоустроить прибрежную зону. Не использование участка арендатором не может служить основанием невнесения арендной платы (пункты 2.3, 2.4 договора). Согласно пункту 2.3 договора аренды за счет арендной платы ООО «Махачкалинское взморье» может построить и сдать в муниципальную собственность объекты социального, коммунального, бытового назначения, здравоохранения, дошкольного, начального и среднего общего образования, инженерной и транспортной инфраструктуры, жилья, а также иные объекты, строительство которых связано с реализацией полномочий по вопросам, относящимся к ведению органов местного самоуправления. В соответствии с пунктом 4.1 договора арендодатель имеет право досрочно расторгнуть договор в случае использования земельного участка не по целевому назначению, направив не менее чем за 60 календарных дней уведомление арендатору о намерении расторгнуть договор с указанием причин расторжения; требовать через суд выполнения арендатором всех условий договора. В соответствии с пунктами 5.1, 5.2 договора арендатор имеет право требовать через суд выполнения арендодателем всех условий договора и обязан обеспечить освоение участка в установленные договором сроки, использовать участок в соответствии с целью и условиями предоставления разрешенным использованием, выполнять в полном объеме все условия договора, своевременно вносить арендную плату. Договор вступает в силу с момента его государственной регистрации и действует с момента подписания сторонами на период с 04.07.2007 по 04.07.2056 (пункт 7 договора). По передаточному акту от 05.07.2007 арендодатель сдал, а арендатор принял в пользование земельный участок без замечаний и разногласий. Государственная регистрация договора аренды и каждого земельного участка в отдельности произведена 06.07.2007, номер регистрации 05-0501/067/2007-105. В соответствии с расчетом арендной платы (приложение к договору аренды) сумма арендной платы в год составляет 1 056 787 руб. за земельный участок кадастровый номер 05:40:000061:1091, 12 941 624 руб. за земельный участок кадастровый номер 05:40:000067:0756, 37 587 434 руб. за земельный участок кадастровый номер 05:40:000079:0150, 6 633 374 руб. за земельный участок кадастровый номер 05:40:000085:0212, всего в сумме 58 219 219 рублей. В последующем ООО «Махачкалинское взморье» передало ООО «Коммунсервис» по договору уступки прав и обязанностей арендатора №3 от 12.07.2018г. все права и обязанности арендатора земельного участка с кадастровым номером 05:40:000085:0212, общей площадью 194 000 кв.м., расположенного по адресу: г. Махачкала, пос. Новый Хушет, по договору аренды земельного участка от 05.07.2007г. №303. ООО "Махачкалинское взморье" уведомило Комитет по управлению имуществом г.Махачкалы об уступке прав и обязанностей арендатора 14.08.2018. В обоснование исковых требований управление указало, что за ответчиком числится задолженность по оплате арендных платежей в размере 1 279 809 руб. за период с 22.10.2018 по 31.12.2018, а также 26 533 496 руб. за период с 2019 по 2022 годы по договору уступки прав и обязанностей арендатора от 12.07.2018 №3. Уведомлением от 23.03.2023 Управление сообщило ООО «Коммунсервис» о наличии непогашенной задолженности по арендной плате за период с 22.10.2018 по 31.12.2022, однако последний никак не отреагировал на данное уведомление, задолженность не погасил. Оставление претензии без удовлетворения послужило основанием для обращения в суд с настоящим иском. Суд, исследовав материалы дела в объеме представленных доказательств, пришел к выводу о наличии оснований для частичного удовлетворения исковых требований. Договор, заключенный между сторонами, является договором аренды, к которому применяются правила, содержащиеся в главе 34 Гражданского кодекса Российской Федерации (далее - ГК РФ). В соответствии со статей 1 Земельного кодекса Российской Федерации (далее - ЗК РФ) к числу основных принципов земельного законодательства, в том числе определяющего обязанности землепользователей, отнесена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 Согласно пункту 3 статьи 65 ЗК РФ порядок определения размера арендной платы, порядок, условия и сроки внесения арендной платы за земли, находящиеся в собственности Российской Федерации, субъектов Российской Федерации или муниципальной собственности,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В силу пункта 1 статьи 614 ГК РФ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К спорным правоотношениям, возникшим по договору аренды земельного участка, находящегося в публичной собственности, подлежат применению положения земельного законодательства (п. 9 ст. 22 ЗК РФ), позволяющие арендатору передавать свои права и обязанности по договору аренды, заключенному на срок более чем пять лет, третьему лицу без согласия собственника этого участка при условии его уведомления. Согласно п. 2 ст. 615 ГК РФ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данным кодексом, другим законом или иными правовыми актами. В силу статей 307 , 309 , 310 ГК РФ обязательства возникают из договора, а также из иных оснований, указанных в Кодексе.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соответствии с частью 1 статьи 65 АПК РФ каждое лицо, участвующее в деле, должно доказать обстоятельства, на которые оно ссылается как на основании своих требований и возражений. Представленные истцом доказательства ответчиком вопреки требованиям ст. 65 АПК РФ документально не опровергнуты и не оспорены. Доказательства внесения арендных платежей не представлены. Довод ответчика о том, что с учетом ст. 615 ГК РФ , п.п.29,30 Постановления Пленума Верховного суда Российской Федерации от 21.12.2017 №54 «О некоторых вопросах применения главы 24 Гражданского кодекса Российской Федерации о перемене лиц в обязательстве на основе сделки» судом признается несостоятельным, поскольку по договору уступки прав и обязанностей арендатора №3 от 12.07.2018 к ответчику перешел весь комплекс прав и обязанностей ООО «Махачкалинское взморье» по договору аренды земельного участка от 05.07.2007 №303 и Комитет по управлению имуществом г.Махачкалы о данной сделке был уведомлен с 14.08.2018г. Довод ответчика о том, что административный орган не выставлял счета ООО «Коммунсервис», и ответчик, в связи с этим, понес убытки, для рассмотрения настоящего дела правового значения не имеет. Вместе с тем, суд соглашается со следующими доводами ответчика, приведенными в отзыве на исковое заявление. Возражая доводам истца, ответчик заявил о пропуске истцом трехлетнего срока исковой давности, установленного ст. 196 АПК РФ в связи с чем, требования истца об оплате задолженности являются необоснованными. В соответствии со ст. 196 ГК РФ , общий срок исковой давности устанавливается в три года. Статья 199 ГК РФ устанавливает, что исковая давность применяется судом по заявлению стороны в споре, которое должно быть сделано до вынесения решения по делу, и является основанием, для вынесения решения об отказе в иске. В соответствии со ст. 200 Гражданского кодекса Российской Федерации исковая давность начинает течь со дня, когда лицо узнало или должно узнать о нарушении своего права. При этом в случае, если предусмотрена оплата по частям, давностный срок исчисляется отдельно к каждому просроченному платежу. Истец обратился в Арбитражный суд Республики Дагестан с исковым заявлением 03.05.2023, то есть для платежей, начисленных до 03.04.2020 (с учетом приостановления на срок фактического соблюдения претензионного порядка (п. 16 Постановления Пленума Верховного Суда РФ от 29.09.2015 №43) срок исковой давности истек. О нарушении своего права в части неоплаты обществом арендных платежей по договору управление должно было узнать, учитывая установленные периоды оплаты. Суд пришел к выводу, что у истца отсутствовали препятствия для предъявления ответчику требований об оплате арендных платежей непосредственно по мере их накопления на ежегодной основе. Таким образом, истец узнал или должен был узнать о нарушении своего права со следующего дня по истечении срока соответствующей оплаты, установленного договором. С учетом вышеизложенного, заявленные истцом требования по оплате арендных платежей за период до 03.04.2020 года, выходят за срок исковой давности и не подлежат удовлетворению. Исковое заявление подано в суд 03.05.2023, то есть с нарушением установленного вышеприведенными нормами срока исковой давности в указанной части, что в соответствии со ст. 199 ГК РФ является основанием к вынесению судом решения об отказе в иске. В соответствии с требованиями п. 1 ст. 199 ГК РФ , требование о защите нарушенного права принимается к рассмотрению судом независимо от истечения срока исковой давности.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(п. 2 упомянутой статьи Кодекса). Согласно п.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истечение срока исковой давности является самостоятельным основанием для отказа в иске (абзац второй пункта 2 статьи 199 ГК РФ ).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Каких-либо уважительных причин пропуска срока исковой давности истцом не приведено. В соответствии со ст. 203 Гражданского кодекса Российской Федерации течение срока исковой давности прерывается совершением обязанным лицом действий, свидетельствующих о признании долга. После перерыва течение срока исковой давности начинается заново; время, истекшее до перерыва, не засчитывается в новый срок. Бремя доказывания наличия обстоятельств, свидетельствующих о перерыве, приостановлении течения срока исковой давности, возлагается на лицо, предъявившее иск (п. 12 постановления Пленума ВС РФ от 29.09.2015 № 43). Истец в своем возражении на отзыв ответчика указал, что основания для применения срока исковой давности к заявленным требованиям не имеются, поскольку при рассмотрении дела №А15-1908/2018 установлено, что в деле отсутствует требование Управления о взыскании арендной платы и процентов в отношении ООО «Коммунсервис», в связи с чем ходатайство истца от 23.03.2023 об увеличении требований принято судом в части требований к ООО «Махачкалинское взморье». Однако при рассмотрении указанного дела суд пришел к выводу, что с 22.10.2018 – момента государственной регистрации договора уступки прав и обязанностей арендатора №3 от 12.07.2018, обязательство по уплате арендной платы соответственно переданному земельному участку (согласно расчету в приложении к договору аренды №303) у ООО "Махачкалинское взморье" подлежит пропорциональному уменьшению, поскольку ответственным лицом является ООО «Коммунсервис». Соответственно, до вынесения судом решения от 30.06.2022г. по делу №А15-1908/2018 истец не имел возможности обратиться с исковыми требованиями к ООО «Коммунсервис» о взыскании задолженности по указанным платежам. Данный довод истца судом отклоняется, поскольку при рассмотрении дела №А15-1908/2018 судом установлено, что 14.08.2018 ООО "Махачкалинское взморье" уведомило Комитет по управлению имуществом г.Махачкалы об уступке прав и обязанностей арендатора по договору от 05.07.2007г. №303 ООО «Коммунсервис». Таким образом Управление было осведомлено, что права и обязанности по договору аренды от 05.07.2007 №303 в части земельного участка с кадастровым номером 05:40:000085:0212 принадлежат ООО «Коммунсервис» и взыскание арендных платежей в судебном порядке следует производить именно с общества. Обращение в суд в рамках дела №А15-1908/2018 о взыскании арендных платежей с ООО «Махачкалинское взморье» по договору аренды от 05.07.2007 №303, в том числе и за земельный участок с кадастровым номером 05:40:000085:0212, общей площадью 194 000 кв.м., расположенного по адресу: г. Махачкала, пос. Новый Хушет, при наличии доказательств осведомленности истца о передаче прав и обязанностей арендатора ООО «Коммунсервис», не останавливает течение срока исковой давности для предъявления требований о взыскании арендной платы с ООО «Коммунсервис». Истец представленными в материалы дела доказательствами не подтвердил наличие перерыва в течении срока исковой давности в указанной части. Следовательно, предъявленная к взысканию сумма задолженности за период с 22.10.2018 по 03.04.2020 года не может быть взыскана. Согласно Приложению №2 к договору аренды от 05.06.2007 размер арендной платы за земельный участок с кадастровым номером 05:40:000085:0212 составляет 6 633 374 руб. в год. Согласно расчету, произведенному судом, подтвержденная истцом и подлежащая взысканию сумма задолженности, заявленная истцом за последующие периоды с 03.04.2020 по 31.12.2020, а также за период с 2021 по 2022 годы (в пределах срока исковой давности и срока действия договора) составляет 18 228 148 руб. (за период с 03.04.2020 по 31.12.2020 – 4 961 400 руб., за период с 2021 по 2022 годы - 13 266 748 руб.) Таким образом, требования истца о взыскании задолженности в части основного долга подлежат частичному удовлетворению в размере 18 228 148 руб. Истцом также заявлено о взыскании процентов в размере 4 035 349 руб. за период с 01.01.2019 по 21.03.2023. В соответствии с пунктом 1 статьи 395 Гражданского кодекса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Поскольку требования истца по оплате задолженности суд считает подлежащими удовлетворению частично, расчет процентов следует производить из суммы удовлетворенных требований, то есть из 18 228 148 руб. за период с 03.04.2020 по 21.03.2023. Судом произведен расчет с учетом указанных норм и фактических обстоятельств: Задолженность Период просрочки Ставка Формула Проценты с по дней 4 961 400,00 р. 03.04.2020 26.04.2020 24 6,00 4 961 400,00 ? 24 ? 6% / 366 19 520,26 р. 4 961 400,00 р. 27.04.2020 21.06.2020 56 5,50 4 961 400,00 ? 56 ? 5.5% / 366 41 751,67 р. 4 961 400,00 р. 22.06.2020 26.07.2020 35 4,50 4 961 400,00 ? 35 ? 4.5% / 366 21 350,29 р. 4 961 400,00 р. 27.07.2020 31.12.2020 158 4,25 4 961 400,00 ? 158 ? 4.25% / 366 91 026,78 р. +6 633 374,00 р. 01.01.2021 Новая задолженность 11 594 774,00 р. 01.01.2021 21.03.2021 80 4,25 11 594 774,00 ? 80 ? 4.25% / 365 108 006,11 р. 11 594 774,00 р. 22.03.2021 25.04.2021 35 4,50 11 594 774,00 ? 35 ? 4.5% / 365 50 032,24 р. 11 594 774,00 р. 26.04.2021 14.06.2021 50 5,00 11 594 774,00 ? 50 ? 5% / 365 79 416,26 р. 11 594 774,00 р. 15.06.2021 25.07.2021 41 5,50 11 594 774,00 ? 41 ? 5.5% / 365 71 633,47 р. 11 594 774,00 р. 26.07.2021 12.09.2021 49 6,50 11 594 774,00 ? 49 ? 6.5% / 365 101 176,32 р. 11 594 774,00 р. 13.09.2021 24.10.2021 42 6,75 11 594 774,00 ? 42 ? 6.75% / 365 90 058,04 р. 11 594 774,00 р. 25.10.2021 19.12.2021 56 7,50 11 594 774,00 ? 56 ? 7.5% / 365 133 419,32 р. 11 594 774,00 р. 20.12.2021 31.12.2021 12 8,50 11 594 774,00 ? 12 ? 8.5% / 365 32 401,83 р. +6 633 374,00 р. 01.01.2022 Новая задолженность 18 228 148,00 р. 01.01.2022 13.02.2022 44 8,50 18 228 148,00 ? 44 ? 8.5% / 365 186 776,09 р. 18 228 148,00 р. 14.02.2022 27.02.2022 14 9,50 18 228 148,00 ? 14 ? 9.5% / 365 66 420,37 р. 18 228 148,00 р. 28.02.2022 10.04.2022 42 20,00 18 228 148,00 ? 42 ? 20% / 365 419 497,10 р. 18 228 148,00 р. 11.04.2022 03.05.2022 23 17,00 18 228 148,00 ? 23 ? 17% / 365 195 265,91 р. 18 228 148,00 р. 04.05.2022 26.05.2022 23 14,00 18 228 148,00 ? 23 ? 14% / 365 160 807,22 р. 18 228 148,00 р. 27.05.2022 13.06.2022 18 11,00 18 228 148,00 ? 18 ? 11% / 365 98 881,46 р. 18 228 148,00 р. 14.06.2022 24.07.2022 41 9,50 18 228 148,00 ? 41 ? 9.5% / 365 194 516,81 р. 18 228 148,00 р. 25.07.2022 18.09.2022 56 8,00 18 228 148,00 ? 56 ? 8% / 365 223 731,79 р. 18 228 148,00 р. 19.09.2022 21.03.2023 184 7,50 18 228 148,00 ? 184 ? 7.5% / 365 689 173,81 р. Сумма основного долга: 18 228 148 р. Сумма процентов: 3 074 863 р. Таким образом, с ответчика в пользу истца следует взыскать 3 074 863 руб. процентов за пользование чужими средствами. В остальной части исковые требования являются необоснованными и удовлетворению не подлежат. Согласно части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В соответствии со статьями 112 и 170 АПК РФ в судебном акте, которым заканчивается рассмотрение дела по существу, разрешаются вопросы распределения между сторонами судебных расходов. Истец, как орган местного самоуправления, освобожден от уплаты государственной пошлины при предъявлении иска в арбитражный суд. С учетом частичного удовлетворения требований имущественного характера с ООО "Коммунсервис" в федеральный бюджет подлежит взысканию 121 899 руб. государственной пошлины. Руководствуясь статьями 110 , 112 , 167 - 171 , 176 , 177 АПК РФ , арбитражный суд РЕШИЛ: Исковые требования удовлетворить частично. Взыскать с ООО "Коммунсервис" (ОГРН &lt;***&gt;) в пользу Управления имущественных и земельных отношений города Махачкалы (ОГРН &lt;***&gt;) 21 303 011 руб., из которых 18 228 148 руб. - сумма основной задолженности и 3 074 863 руб. - проценты за пользование чужими денежными средствами. В удовлетворении исковых требований в остальной части отказать. Взыскать с ООО "Коммунсервис" (ОГРН &lt;***&gt;) в доход федерального бюджета 121 899 руб. государственной пошлины. Решение суда вступает в законную силу по истечении месячного срока со дня его принятия, если не подана апелляционная жалоба. Решение суда может быть обжаловано в Шестнадцатый арбитражный апелляционный суд (г. Ессентуки Ставропольского края) в месячный срок со дня его принятия в порядке, определенном главой 34 Арбитражного процессуального кодекса Российской Федерации, через Арбитражный суд Республики Дагестан. Судья Г.М. Ахмедова Суд: АС Республики Дагестан (подробнее) Истцы: УПРАВЛЕНИЕ ИМУЩЕСТВЕННЫХ И ЗЕМЕЛЬНЫХ ОТНОШЕНИЙ ГОРОДА МАХАЧКАЛЫ (подробнее) Ответчики: ООО "Коммунсервис" (подробнее) Судьи дела: Ахмедова Г.М.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