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субподряда от 19.02.2019 г. № 12320100329180001200/3/18/СМР/ДРСУ на выполнение работ по: «Строительству и реконструкция участков автомобильной дороги М-25 Новороссийск - Керчь (на Симферополь), подъезды к морским портам Кавказ и Тамань. Строительство, реконструкция автомобильной дороги А-290 Новороссийск - Керчь на участке км 47 - км 52 (обход г. Анапа), Краснодарский край». В рамках указанного договора истцом выполнены, а ответчиком приняты работы на общую сумму 199787003 руб., что подтверждается представленной в материалы дела справкой о стоимости выполненных работ и затрат по форме КС-3 № 36 от 28.12.2023 г. Обязательства по оплате выполненных работ ответчиком надлежащим образом не исполнены, в результате чего образовалась задолженность в размере 6943007 руб., что подтверждается направленным ответчиком в адрес истца актом сверки взаимных расчетов за период с 01.07.2025 г. по 30.09.2025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субподряда от 07.02.2019 г. № 12320100329180001730/1/19/СМР- Суб/ДРСУ на выполнение работ по: «Строительству и реконструкция участков автомобильной дороги М-25 Новороссийск-Керчь (на Симферополь), подъезды к морским портам Кавказ и Тамань. Реконструкция автомобильной дороги А-290 Новороссийск - Керчь на участке км 73- км 100, Краснодарский край (2 этап)». В рамках указанного договора истцом выполнены, а ответчиком приняты работы на общую сумму 32190228,79 руб., что подтверждается следующими представленными в материалы дела справками о стоимости выполненных работ и затрат по форме КС-3: - № 52 от 05.04.2024 г. на сумму 5421402,45 руб.; - № 53 от 25.09.2024 г. на сумму 1961435,96 руб.; - № 54 от 22.11.2024 г. на сумму 24807390,38 руб. Обязательства по оплате выполненных работ ответчиком надлежащим образом не исполнены, в результате чего образовалась задолженность в размере 26768826,34 руб., что подтверждается направленным ответчиком в адрес истца актом сверки взаимных расчетов за период с 01.07.2025 г. по 30.09.2025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на поставку товара от 03.06.2019 г. № 12320100329180001730/273. В рамках указанного договора истцом поставлен, а ответчиком принят товар на общую сумму 12583510,19 руб. Обязательства по оплате поставленного товара ответчиком надлежащим образом не исполнены, в результате чего образовалась задолженность в размере 7583510,19 руб., что подтверждается направленным ответчиком в адрес истца актом сверки взаимных расчетов за период с 01.07.2025 г. по 30.09.2025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на оказание услуг по предоставлению персонала № 230 от 13.07.2024 г. В рамках указанного договора истцом оказаны, а ответчиком приняты услуги на общую сумму 923832 руб., что подтверждается следующими представленными в материалы дела УПД: - № 1179 от 31.07.2024 г. на сумму 390062,40 руб.; - № 1307 от 08.08.2024 г. на сумму 123177,60 руб.; - № 1472 от 30.08.2024 г. на сумму 307944 руб.; - № 1732 от 06.09.2024 г. на сумму 102648 руб. Обязательства по оплате выполненных работ ответчиком надлежащим образом не исполнены, в результате чего образовалась задолженность в размере 923832 руб., что подтверждается направленным ответчиком в адрес истца актом сверки взаимных расчетов за период с 01.07.2025 г. по 30.09.2025 г.</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на предоставление техники № 252 от 02.09.2024 г. В рамках указанного договора истцом оказаны, а ответчиком приняты услуги на общую сумму 54000 руб., что подтверждается представленным в материалы дела УПД № 1571 от 16.09.2024 г. Обязательства по оплате выполненных работ ответчиком надлежащим образом не исполнены, в результате чего образовалась задолженность в размере 54000 руб., что подтверждается направленным ответчиком в адрес истца актом сверки взаимных расчетов за период с 01.07.2025 г. по 30.09.2025 г. Общая сумма задолженности по всем договорам составляет 42273175,53 руб. Требование (претензию) истца от 12.12.2024 г. № 1599 об уплате задолженности ответчик добровольно не удовлетворил. В феврале 2025 г. истцом в адрес ответчика направлено еще две претензии. Вместе с тем, ответчиком требование об оплате задолженности не исполнено, услуги не оплачены. Указанные обстоятельства послужили основанием для обращения в арбитражный суд с настоящим исковым заявлением. При принятии решения суд руководствовался следующим. Договорные правоотношения сторон, вытекающие из Договоров субподряда по своей правовой природе, относятся к договору подряда и регулируются нормами главы 37 ГК РФ о договоре подряда. Согласно пункту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1 статьи 706 ГК РФ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Согласно пункту 1 статьи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Основанием для возникновения обязательства заказчика по оплате выполненных подрядных работ является сдача результата работ подрядчиком (статьи 711 , 746 ГК РФ ). Основанием для возникновения обязательства заказчика по оплате выполненных работ является сдача результата работ заказчику (пункт 8 информационного письма Президиума Высшего Арбитражного Суда Российской Федерации от 24.01.2000 г. № 51 «Обзор практики разрешения споров по договору строительного подряда». Судом принято во внимание, что факт выполнения работ по договору и их принятие ответчиком подтверждается материалами дела. Справки по форме КС-3 подписаны ответчиком без замечаний и возражений относительно качества и объема выполненных работ, в период производства по делу соответствующие возражения со стороны ответчика также не заявлены, что подтверждает потребительскую ценность в выполненных истцом для ответчика работ по договору. Кроме того, факт наличия задолженности по Договорам субподряда подтвержден ответчиком путем направления в адрес истца акта сверки взаимных расчетов за период с 01.07.2025 г. по 30.09.2025 г. Возникшие между сторонами правоотношения, вытекающие из Договора на поставку товара, соответствуют конструкции договора поставки и регулируются по правилам параграфа 2 главы 30 ГК РФ. В соответствии со статьей 506 ГК РФ по договору поставки поставщик,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При этом, пунктом 1 статьи 516 ГК РФ предусмотрено, что покупатель оплачивает поставляемые товары с соблюдением порядка и формы расчетов, предусмотренных договором поставки.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 (пункт 2 статьи 516 ГК РФ ). Судом принято во внимание, что факт поставки товара и его принятие ответчиком подтверждается материалами дела. УПД подписаны ответчиком без замечаний и возражений относительно качества и объема поставленного товара, в период производства по делу соответствующие возражения со стороны ответчика также не заявлены. Кроме того, факт наличия задолженности по Договору на поставку товара подтвержден ответчиком путем направления в адрес истца акта сверки взаимных расчетов за период с 01.07.2025 г. по 30.09.2025 г. Договоры на оказание услуг по предоставлению персонала и на предоставление техники по своей правовой природе являются договорами возмездного оказания услуг. Согласно статье 779 ГК РФ по договору возмездного оказания услуг исполнитель обязуется по заданию заказчика оказать услуги (совершить действия или осуществить определенную деятельность), а заказчик обязуется оплатить эти услуги. В силу статьи 781 ГК РФ заказчик обязан оплатить оказанные ему услуги в сроки и в порядке, которые указаны в договоре возмездного оказания услуг. Судом принято во внимание, что факт оказание услуг и их принятие ответчиком подтверждается материалами дела. УПД подписаны ответчиком без замечаний и возражений относительно качества и объема поставленного товара, в период производства по делу соответствующие возражения со стороны ответчика также не заявлены. Кроме того, факт наличия задолженности по Договорам услуг подтвержден ответчиком путем направления в адрес истца акта сверки взаимных расчетов за период с 01.07.2025 г. по 30.09.2025 г. Статьями 309 , 310 ГК РФ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Факт выполнения истцом обязательств по спорным договорам подтвержден представленными в материалы дела доказательствами. Ответчик не оспорил размер задолженности, контррасчет и (или) доказательства оплаты задолженности в материалы дела не представил, отзыв на исковое заявление не направил, исковые требования по существу не оспорил. В соответствии со статьей 9 АПК РФ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постановлении Президиума Высшего Арбитражного Суда Российской Федерации от 06.03.2012 г. № 12505/11 сформулирована правовая позиция, согласно которой,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Не оспорив фактические обстоятельства, указанные истцом в исковом заявлении, ответчик принял на себя соответствующий процессуальный риск. На основании вышеуказанного, требование истца о взыскании задолженности в размере 42273175,53 руб. подлежит удовлетворению.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Истцом при подаче иска уплачена государственная пошлина в сумме 1126522 руб., что подтверждается платежным поручением № 1700 от 11.03.2025 г. На основании статьи 333.21 НК РФ (в редакции, действовавшей на момент обращения истца в суд с исковым заявлением) размер подлежащей уплате государственной пошлины с учетом уточненных требований составляет 647732 руб. При таких обстоятельствах государственная пошлина в сумме 478790 руб. подлежит возврату истцу из федерального бюджета РФ. В остальной части расходы по уплате государственной пошлины, в соответствии с положениями статьи 110 АПК РФ следует возложить на ответчика Руководствуясь статьями 65 , 70 , 110 , 156 , 163 , 167 - 171 , 176 Арбитражного процессуального кодекса Российской Федерации, суд РЕШИЛ: Взыскать с ООО «ДСК», пгт. Кесова Гора, Тверская обл. (ИНН: &lt;***&gt;) в пользу ООО «Красноармейское ДРСУ», ст. Полтавская (ИНН: &lt;***&gt;) задолженность в размере 42273175,53 руб., а также расходы по уплате государственной пошлины в размере 647732 руб. Возвратить ООО «Красноармейское ДРСУ», ст. Полтавская (ИНН: &lt;***&gt;) из федерального бюджета РФ государственную пошлину в размере 478790 руб., уплаченную по платежному поручению № 1700 от 11.03.2025 г. Настоящий судебный акт является основанием для возврата истцу из федерального бюджета государственной пошлины без выдачи справки на возврат государственной пошлины.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апелляционном порядке в Пятнадцатый арбитражный апелляционный суд в течение месяца с даты принятия решения,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Судья В.С. Чуриков Суд: АС Краснодарского края (подробнее) Истцы: ООО "Красноармейское ДРСУ" (подробнее) Ответчики: ООО "Дорожная строительная компания" (подробнее) Судьи дела: Чуриков В.С. (судья) (подробнее)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