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Ответчика в пользу Истца сумму основного долга по Договору Поставки в размере 12 344 245.00 (двенадцать миллионов триста сорок четыре тысячи двести сорок пять рублей) 00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Ответчика в пользу Истца неустойку, возникшую в результате несвоевременной оплат поставленного Товара, в размере 574 977,85 (пятьсот семьдесят четыре тысячи девятьсот семьдесят семь рублей) 85 копеек;</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Ответчика в пользу Истца сумму по оплате государственной пошлины в размере 355 592.00 (триста пятьдесят пять тысяч пятьсот девяносто два рубля) 00 копеек. Представитель истца в судебном заседании доводы заявления в уточненной редакции поддержал. Ответчик в судебное заседание своих представителей не направил. Дело рассмотрено в порядке статей 123 , 156 АПК РФ в отсутствие представителя ответчика, извещенного о времени и месте судебного заседания надлежащим образом. В соответствии с ч. 6 ст. 121 АПК РФ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Изучив материалы дела, суд установил следующие обстоятельства. Как следует из материалов дела, между акционерным обществом «ПЕТРОМАКС» (далее — истец/Поставщик) и Обществом с ограниченной ответственностью «Интерио» (далее — ответчик/Покупатель) заключен Договор поставки N2 ПТРМ/25-511 от «17» апреля 2025 года (Далее — Договор), согласно которому Поставщик обязуется передать в собственность Покупателя, а покупатель принять и оплатить в порядке и на условиях, предусмотренных настоящим Договором, лом и отходы черных и цветных металлов и сплавов (Далее — Товар), в количестве, ассортименте и по цене, согласованных сторонами в Спецификациях. Согласно пункту 4,2 Договора Ответчик оплачивает Товар каждой партии путем перечисления денежных средств на расчетный счет Истца в следующем порядке: 50% стоимости партии Товара оплачивается в течение З (трех) банковских дней, с момента получения копии ПН об отправке партии Товара; 50% стоимости партии Товара оплачивается в течение З (трех) банковских дней, с момента получения копии ПН и счет-фактуры либо УПД от Поставщика, направленной по электронной почте или факсимильной связи. Согласно приемо - сдаточным актам N2 Инт-2З-4/1 ОТ 23 апреля 2025 года; N2 Инт-24-4/1 ОТ 24 апреля 2025 года; N2 Инт-27-4/1 ОТ 27 апреля 2025 года; N2 Инт-29-4/2 ОТ 29 апреля 2025 года, стоимость переданного Товара составляет 12 484 245.00 (двенадцать миллионов четыреста восемьдесят четыре тысячи двести сорок пять рублей. По настоящее время поставленный Товар Ответчиком оплачен не был. Задолженность Ответчика по оплате стоимости Товара составляет 12 484 245,00 (двенадцать миллионов четыреста восемьдесят четыре тысячи двести сорок пять рублей Согласно ч. 1 ст. 309 Гражданского кодекса Российской Федерщии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В соответствии с п. 2 ст. 310 Гражданского кодекса Российской Федерации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Гражданским кодексом Российской Федерации, другими законами, иными правовыми актами или договором. 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могут быть предоставлены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 Согласно ст. 516 Гражданского кодекса Российской Федерации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 В соответствии с п. 5 ст. 454 Гражданского кодекса Российской Федерации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параграфом 1 гл. 30 Гражданского кодекса Российской Федерации, применяются, если иное не предусмотрено правилами Гражданского кодекса Российской Федерации об этих видах договоров. Исходя из пункта 5.2 Договора в случае неоплаты или нарушения сроков оплаты Товара, Поставщик вправе требовать, а Покупатель обязан уплатить неустойку в размере 0,1% от суммы задолженности за каждый день просрочки. В соответствии с п. 1 ст.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Общая сумма неустойки по Договору поставки N2 ПТРМ/25-511 от «17» апреля 2025 года согласно расчету Истца составила: 574 977,85 (пятьсот семьдесят четыре тысячи девятьсот семьдесят семь рублей) 85 копеек. Учитывая характер сложившихся между сторонами правоотношений, размер ставки неустойки, соотношение бремени ответственности сторон, оснований для снижения неустойки в порядке статьи 333 ГК РФ судом не установлено. При таких обстоятельствах, заявленные требования истца подлежат удовлетворению как законные, подтвержденные материалами дела и основанные на нормах действующего законодательства. Расходы по уплате государственной пошлины по делу в сумме 355592,00 руб. в силу статьи 110 Арбитражного процессуального кодекса Российской Федерации относятся на ответчика и взыскиваются с последнего в пользу истца (в возмещение понесенных расходов по уплате государственной пошлины по настоящему иску с учетом уточнения требований). Руководствуясь статьями 49 , 65 , 71 , 110 , 167 – 170 , 176 Арбитражного процессуального кодекса Российской Федерации, арбитражный суд РЕШИЛ: Исковые требования удовлетворить. Взыскать с общества с ограниченной ответственностью «ИНТЕРИО» в пользу акционерного общества «ПЕТРОМАКС»: - сумму основного долга по Договору Поставки в размере 12 344 245,00 руб.; - неустойку, возникшую в результате несвоевременной оплат поставленного Товара, в размере 574 977,85 руб.; - судебные расходы по оплате государственной пошлины в размере 355 592.00 руб.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Судья А.В. Цховребова Суд: АС Московской области (подробнее) Истцы: АО ПЕТРОМАКС (подробнее) Ответчики: ООО ИНТЕРИО (подробнее) Судьи дела: Цховребова А.В. (судья) (подробнее) Судебная практика по: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