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Какова стоимость восстановительного ремонта движимого и недвижимого имущества, причиненного заливом 09.01.2024г. по акту от 12.01.2024г. по адресу: ул. Воротынская, д. 16, расположенного на 1 этаже жилого дома, принадлежащий ООО «Интелстом»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Является ли повреждение аппарата стоматологического ультразвукового VarioSurg VSR6 (230v) следствием намокания или залива от залива от 09.01.2024г. по акту от 12.01.2024г.? Производство по делу N А40-162519/23-10-928 приостановлено до поступления заключения эксперта. В соответствии с положениями ст. 82 АПК РФ ,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 (ч. 1 ст. 86 АПК РФ ). Определением суда от 11.11.2024 производство по делу №А40-80508/24-10-386 возобновлено в связи с поступлением в суд Заключения экспертов АНО "МОНИИСЭ" №169-02/ССТЭ от 28.10.2024г (далее – Заключение экспертов). Согласно Заключению экспертов, рыночная стоимость восстановительного ремонта Помещения составила 130 278 руб. В отношении рыночной стоимости поврежденного движимого имущества эксперты указали, что сведения о заливе, произошедшем 09.01.2024 по адресу: ул. Воротынская, д. 16, принадлежащего обществу с ограниченной ответственностью «Интелстом» аппарата «VarioSurg VSRG» (230V), серийный номер А0602027, ирригатора и биоматрикс - мембран количестве 3 (трех) штук, в материалах арбитражного дела отсутствуют. Санитарно-гигиеническое исследование аппарата «VarioSurg VSRG» (230V), серийный номер А0602027, ирригатора и биоматрикс - мембран количестве 3 (трех) штук, позволяющего подтверждать их повреждение 09.01.2024 канализационной водой и дальнейшую непригодность для дальнейшего применения, материалах арбитражного дела не представлено. В условиях отсутствия санитарно-гигиенического заключения, а так же в условиях отсутствия в акте о заливе от 12.01.2024 сведений, подтверждающих нахождение указанного оборудования и мембран в месте залива, ответить на поставленный вопрос экспертным путем не представляется возможным. В отношении вопроса №2 эксперты пояснили, что место хранения аппарата стоматологический ультразвуковой «VarioSung VSR6» и место его фактического нахождения в каком-либо из помещений, на дату каждого из заливов, какими-либо актами не установлено. Установить экспертным путем повреждение аппарата стоматологического ультразвукового VarioSung VSR6 в результате залива от 09.01.2024г. (в условиях отсутствия прямого указания о его заливе в акте от 12.01.2024г.) не представляется возможным связи с отсутствием научно обоснованной методики, применяемой при производстве экспертизы. Истец не согласился с выводами экспертов, представил рецензию (заключение специалиста) и обратился с ходатайством о вызове экспертов для дачи пояснений и ответов на следующие вопросы, связанные с экспертным исследованием.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Отсутствует акт осмотра. На основании чего производились расчеты?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второй вопрос эксперт не дал ответа, хотя материалах дела имеются видеозаписи случившегося в дни залива?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проводилась экспертиза, какие методы были использованы?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экспертизе не учтены иные повреждения и не отражены сопутствующие ремонтные работы (пол в фойе, пол в кабинете 1, пол в коридоре). Определением суда от 11.12.2024 экспертам предложено представить ответы на вопросы, связанные с экспертным исследованием. В силу ч. 3 ст. 86 АПК РФ по ходатайству лица, участвующего в деле, или по инициативе арбитражного суда эксперт может быть вызван в судебное заседание. 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В представленных пояснениях на заданные вопросы эксперты указали, что составление акта осмотра с фиксацией результатов осмотра с составлением отдельного документа при производстве экспертного осмотра какими-либо нормативными и методическими документами не предусмотрено. Исследования проводились методом информационно-сравнительного анализа и совокупностью действий, предусмотренных осмотром (измерение, фиксация и т.д.) и сопоставлением полученных данных с требованиями существующих норм, правил и нормативно-технической литературой. Указанные в акте о заливе повреждения, соответствующие их локализации, при условии подтверждения их наличия при производстве экспертного осмотра, перечислены в таблице 1 и в последующем установленные объемы повреждений учтены в таблице 1 и, в последующем, представлены в смете стоимости ремонта, которая составляется с целью применения как установленных объёма повреждений, так и для применения расценок. Определение стоимости восстановительного ремонта, повреждённого заливом (пожаром) экспертом рассчитана с использованием базисно-индексного метода. В экспертизе учтены повреждения пола, сформированные при заливе, отражены в заключении эксперта, ремонт которых предоставлен в расчетах. Иные повреждения пола в фойе, пола в кабинете 1, пола в коридоре при производстве экспертного осмотра не обнаружены. В акте о заливе, произошедшем 09.01.2024 по адресу: ул. Воротынская, д. 16, какого-либо медицинского оборудования и материала: аппарата VarioSurg VSR6 (230v) (серийный номер А0602027), ирригатора и биоматрикс - мембран, принадлежащих ООО «Интелстом» при котором такое имущество могло быть повреждено, а также в материалах арбитражного дела не указано. Эксперт не вправе давать правовую оценку достоверности расчету, выполненному оценщиком, поскольку предметом оценки оценщика является рыночная стоимость имущества (см. ст. 5 «Объекты оценочной деятельности» Федеральный закон «Об оценочной деятельности в Российской Федерации»), а не установление дефектов, механизм образования повреждений движимого имущества или объектов капитального строительства. В акте о заливе, произошедшем 09.01.2024, повреждения какого-либо медицинского оборудования или (и) расходного биоматериала не указаны, не перечислены. В акте о заливе, произошедшем 09.01.2024, также, как и в представленных в арбитражном деле № А40-80508/24-10-386 материалах отсутствует достоверная информация о месте нахождения аппарата «VarioSurg VSRG» (серийный номер А0602027), а также ирригатора и биоматрикс - мембран (на складе, в процедурном кабинете, а также в границах каплепадения или на полу), поскольку каких-либо внешних повреждений аппарат «VarioSurg VSRG» (серийный номер А0602027) ирригатор не содержат. Место хранения аппарата стоматологический ультразвуковой «VarioSung VSR6» и место его фактического нахождения имущества в каком-либо из помещений, на дату каждого из заливов, какими-либо актами не подтверждено. Какие-либо видео- и фотоизображения, представленные в материалах арбитражного дела № А40-80508/24-10-386, не содержат сведений о расположении имущества в зоне залива. Установить экспертным путем, повреждение аппарата стоматологического ультразвукового VarioSung VSR6 в результате залива от 09.01.2024г. (в условиях отсутствия прямого указания о его заливе в акте от 12.01.2024г.) не представляется возможным, в связи с отсутствием научно обоснованной методики, применяемой при производстве судебной экспертизы. Эксперт-товаровед, не вправе использовать мнение стороны судебного процесса, или оценщика, предоставляя подобный расчет, предоставляя суду заведомо ложное заключение с производством расчета, устанавливая механизм повреждения перечисленного имущества как результат залива, именно - в категоричной форме, от 09.01.2024, тогда достоверные сведения о таком повреждении в материалах дела отсутствуют. Не соглашаясь с выводами экспертов, истец указал, что представленные в материалы дела расчетно-платежные документы на приобретение стоматологического оборудования, а также фото-видео материалы с места залива и отраженные в Акте осмотра ООО «Независимая экспертная оценка Вега» от 19.02.2024 повреждения, подтверждают нахождение в спорном помещении стоматологического оборудования VarioSurg VSR6 (230v) и его повреждение в результате произошедших заливов. 18.07.2025 и 25.07.2025 стороны провели совместный осмотр стоматологического оборудования VarioSurg VSR6 (230v) в специализированной сервисной службе ООО «АйТиСтом», в результате осмотра внутри стоматологического оборудования были выявлены следы от намокания, сгоревшие предохранители, что отражено в актах осмотра. Учитывая наличие в материалах дела доказательств, подтверждающих нахождение в спорном помещении стоматологического оборудования VarioSurg VSR6 (230v) и его повреждение в результате произошедших заливов, суд соглашается с доводами истца о необходимости включения в состав убытков стоимости указанного оборудования, при этом, заявленное истцом в порядке ч. 2 ст. 87 АПК РФ ходатайство о проведении повторной экспертизы судом отклоняется с учетом наличия в материалах дела расчета рыночной стоимости спорного оборудования, произведенной ООО «Независимая экспертная оценка Вега». Согласно отчета ООО «Независимая экспертная оценка Вега» № 81572-2024 от 26.02.2024, рыночная стоимость спорного оборудования с учетом износа составляет 69 300 руб., стоимость диагностики и замены предохранителя, проведенных ООО «АйТиСтом» составила 4 500 руб., соответственно, общая стоимость затрат истца, связанных с повреждением стоматологического оборудования VarioSurg VSR6 (230v) в рамках рассматриваемых отношений, составила 73 800 руб.. На основании изложенного, судом установлено, что в результате ненадлежащего оказания Жилищником услуг в рамках заключенного с Обществом Договора, произошел залив спорного Помещения, повлекший причинение истцу ущерба в размере стоимости восстановительных работ поврежденного помещения, а также поврежденного в результате залива стоматологического оборудования, ответственность ГБУ "ЖИЛИЩНИК РАЙОНА КУРКИНО", а также причинно-следственная связь подтверждены материалами дела и ответчиком не оспариваются, размер убытков установлен экспертными заключениями АНО "МОНИИСЭ" №169-02/ССТЭ от 28.10.2024г, ООО «Независимая экспертная оценка Вега» № 81572-2024 от 26.02.2024 и составил: стоимость восстановительного ремонта Помещения - 130 278 руб., стоимость поврежденного оборудования -73 800 руб., указанные суммы судом признаются обоснованными и подлежащими взысканию с ответчика в качестве возмещения понесенных истцом убытков. Поскольку при определении размера убытков по настоящему делу суд использовал расчет ООО «Независимая экспертная оценка Вега» в части определения стоимости поврежденного оборудования, суд также считает подлежащим удовлетворению требование истца о взыскании с ответчика части стоимости оплаченных истцом услуг ООО «Независимая экспертная оценка Вега» пропорционально сумме, удовлетворенной судом, составившей 6 431,84 руб. Судом установлено, что в целях оказания услуг по представлению интересов в суде при рассмотрении настоящего спора, истец (Заказчик) заключил с ФИО4 (Исполнитель) Договор на оказание юридических услуг №Ю-23/24 от 05.03.2024, на основании которого, платежным поручением №158 от 07.03.2024 оплатил стоимость услуг исполнителя на сумму 50 000 руб. Истец просит взыскать с ответчика указанную сумму, а также возместить стоимость почтовых расходов в размере 3 075 руб., связанных с рассмотрением настоящего дела. Положениями статьи 101 Арбитражного процессуального кодекса Российской Федерации (далее - АПК РФ) установлено, что судебные расходы состоят из государственной пошлины и судебных издержек, связанных с рассмотрением дела арбитражным судом.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(ст. 106 АПК РФ ). В соответствии с пунктом 2 статьи 110 АПК РФ судебные расходы на оплату услуг представителя, понесенные лицами, участвующими в деле, в пользу которых принят судебный акт, взыскиваются арбитражным судом с другого лица, участвующего в деле в разумных пределах. Принципом распределения судебных расходов, согласно позиции, изложенной в п. 1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(далее – Постановление ВС РФ № 1), выступает возмещение судебных расходов лицу, которое их понесло, за счет лица, не в пользу которого принят итоговый судебный акт по делу (например, решение суда первой инстанции, определение о прекращении производства по делу или об оставлении заявления без рассмотрения, судебный акт суда апелляционной, кассационной, надзорной инстанции, которым завершено производство по делу на соответствующей стадии процесса).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(п. 10 Постановление ВС РФ № 1). Судом установлено, что истцом в обоснование несения расходов за составление Отчета в материалы дела не представлено никаких платежно-расчетных документов, подтверждающих реальность внесения истцом платы за оказанные ООО «ВАЙС» услуги, в связи с чем у суда отсутствуют основания для удовлетворения заявленных требований в данной части.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(пункт 13 Постановления ВС РФ № 1). Суд, исходя из критериев разумности расходов на оплату услуг представителя, установленных положениями Постановления ВС РФ № 1, учитывая степень участия Исполнителя в рассмотрении настоящего спора, объем и качество оказанных представителем услуг, считает, что с учетом частичного удовлетворения исковых требований, заявленный истцом к возмещению размер судебных расходов на представителя не отвечает требованиям разумности и обоснованности, в связи с чем требование о взыскании с ответчика судебных расходов на представителя подлежит удовлетворению в размере 30 000 руб. Поскольку заявленные исковые требования судом признаны обоснованными, то в силу положений ст. 106 , 110 АПК РФ , требование истца о взыскании с ответчика почтовых расходов в размере 3075 руб. судом признается подлежащим удовлетворению, факт несения данных расходов подтвержден представленными в материалы дела почтовыми квитанциями. Судебные расходы по уплате государственной пошлины подлежат взысканию с ответчика в соответствии со статьей 110 АПК РФ пропорционально размеру удовлетворенных требований. Руководствуясь ст.ст. 15 , 393 Гражданского кодекса Российской Федерации,, ст. ст. 4 , 65 , 68 , 71 , 86 , 106 , 110 , 112 , 167 - 170 , 180 , 181 Арбитражного процессуального кодекса Российской Федерации, суд РЕШИЛ: Взыскать c ГБУ "ЖИЛИЩНИК РАЙОНА КУРКИНО" (125466, Г.МОСКВА, Ш. КУРКИНСКОЕ, Д. 38, ОГРН: &lt;***&gt;, Дата присвоения ОГРН: 21.10.2014, ИНН: &lt;***&gt;) в пользу ООО "ИНТЕЛСТОМ" (125466, Г.МОСКВА, УЛ. ВОРОТЫНСКАЯ, Д.16, ОГРН: &lt;***&gt;, Дата присвоения ОГРН: 22.01.2004, ИНН: &lt;***&gt;) денежные средства в размере 204 078 (Двести четыре тысячи семьдесят восемь) рублей, расходы за проведение экспертизы в размере 6 431 (Шесть тысяч четыреста тридцать один) рубль 84 копейки, судебные расходов на представителя в размере 30 000 (Тридцать тысяч) рублей, почтовые расходы в размере 3 075(Три тысячи семьдесят пять) рублей, а также расходы по оплате государственной пошлины в размере 4 853 (Четыре тысячи восемьсот пятьдесят три) рубля 47 копеек. В остальной части в удовлетворении исковых требований и требований о взыскании судебных расходов отказать. Возвратить ООО "ИНТЕЛСТОМ" (125466, Г.МОСКВА, УЛ. ВОРОТЫНСКАЯ, Д.16, ОГРН: &lt;***&gt;, Дата присвоения ОГРН: 22.01.2004, ИНН: &lt;***&gt;) из федерального бюджета государственную пошлину в размере 10 245 (Десять тысяч двести сорок пять) рублей, уплаченную по платежному поручению №230 от 04.04.2024. Решение может быть обжаловано в Девятый арбитражный апелляционный суд в месячный срок со дня его принятия. Судья: А.А. Терехов Суд: АС города Москвы (подробнее) Истцы: ООО "ИНТЕЛСТОМ" (подробнее) Ответчики: ГОСУДАРСТВЕННОЕ БЮДЖЕТНОЕ УЧРЕЖДЕНИЕ ГОРОДА МОСКВЫ "ЖИЛИЩНИК РАЙОНА КУРКИНО" (подробнее) Иные лица: АНО "МОСКОВСКИЙ ОБЛАСТНОЙ НАУЧНО-ИССЛЕДОВАТЕЛЬСКИЙ ИНСТИТУТ СУДЕБНЫХ ЭКСПЕРТИЗ" (подробнее) Судьи дела: Пулова Л.В.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