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об оказании юридических услуг № 12-05/2025 от 12.05.2025 г., заключенный истцом с исполнителем адвокатом Семеновым 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Задания на оказание юридических услуг; 3. Акт приема-передачи документов; 4. Отчеты об оказанных юридических услугах: от 27.05.2025 г., от 27.06.2025 г.; 5. Акты сдачи-приемки оказанных услуг: от 27.05.2025 г., от 27.06.2025 г.; 2. Квитанция от 19.05.2025 г. № 2 на сумму 56 000 руб. Согласно п. 11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2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(п. 12 Постановления Пленума Верховного Суда РФ от 21.01.2016 N 1).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Разумность судебных издержек на оплату услуг представителя не может быть обоснована известностью представителя лица, участвующего в деле (п. 13 Постановления Пленума Верховного Суда РФ от 21.01.2016 N 1). Определением Конституционного суда Российской Федерации от 21.12.2004 N 454-О также установлено, что суд вправе уменьшить сумму, взыскиваемую в возмещение соответствующих расходов по оплате услуг представителя. Реализация названного права судом возможна лишь в том случае, если он признает эти расходы чрезмерными в силу конкретных обстоятельств дела. Так, согласно мониторингу гонорарной практики в адвокатской палате Краснодарского края минимальный размер гонорара за оказание адвокатами правовой помощи в 2019 году составил: - устные консультации по правовым вопросам - 2500 рублей; - письменные консультации и справки по правовым вопросам, в том числе выписки из нормативных актов - 5000 рублей; - составление исковых заявлений, жалоб, ходатайств, иных документов правового характера - 7000 рублей; при необходимости сбора доказательств, ознакомления с дополнительными документами - 10000 рублей; - составление проектов договоров - 8000 рублей; - участие в качестве представителя доверителя в арбитражных судах в каждой инстанции и в иных органах разрешения конфликтов - 65000 рублей, либо 4500 рублей за час работы. Вместе с тем разумные пределы расходов являются оценочной категорией, четких критериев их определения применительно к тем или иным категориям дела не предусмотрено. Размер понесенных расходов определяется каждый раз индивидуально, исходя из особенностей конкретного дела. Разрешая вопрос о разумности судебных расходов, суд принимает во внимание время, которое мог бы затратить на подготовку материалов квалифицированный специалист, продолжительность рассмотрения и категорию сложности спора. Оценивая сумму отыскиваемых истцом расходов на оплату услуг представителя по критерию ее разумности, суд принимает во внимание объем проделанной представителем предпринимателя работы, в том числе: - устные консультации по правовым вопросам - 2 500 руб.; - составление претензии – 5 000 руб.; - подготовка искового заявления - 7 000 руб.; - участие в судебном заседании 05.12.2025 г. – 4 500 руб. Итого: 19 000 руб. Таким образом, суд не находит оснований для возложения на ответчика возмещения обществу расходов, понесенных в связи с составлением данного ходатайства. Учитывая вышеизложенное, суд пришел к выводу, что сумма 56 000 руб., заявленная к взысканию в качестве расходов на оплату услуг представителя, является завышенной. С учетом изложенного, руководствуясь принципом разумности, учитывая объем фактически оказанных юридических услуг представителем истца, разумным пределом судебных расходов является сумма 19 000 руб. Таким образом, понесенные истцом расходы на оплату услуг представителя признанные судом разумными относятся на ответчика в размере 19 000 руб. С учетом выше установленного, расходы по оплате услуг представителя подлежат удовлетворению в размере 19 000 руб. В удовлетворении остальной части судебных расходов надлежит отказать. 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Таким образом, расходы по оплате государственной пошлины подлежат отнесению на ответчика как на проигравшую сторону. Руководствуясь статьями 65 , 71 , 110 , 137 , 156 , 163 , 167 - 171 , 176 Арбитражного процессуального кодекса Российской Федерации, арбитражный суд РЕШИЛ: Взыскать с ИП ФИО2, Тверская область, пос. Приозерный (ИНН: &lt;***&gt;, ОГРНИП: &lt;***&gt;) в пользу ИП ФИО1, Краснодарский край, ст-ца Северская (ИНН: &lt;***&gt;, ОГРНИП: &lt;***&gt;) задолженность по договору оказания услуг специальной техники от 14.04.2025 г. № 03/1-76 в размере 53 000 руб., неустойку за период с 13.05.2025 г. по 01.07.2025 г. в размере 2 650 руб., расходы по оплате услуг представителя в размере 19 000 руб., расходы по оплате госпошлины в размере 10 000 руб. В удовлетворении остальной части расходов по оплате услуг представителя – отказать. Данное решение может быть обжаловано в арбитражный суд апелляционной инстанции в течение месяца со дня его принятия, в арбитражный суд кассационной инстанции - в течение двух месяцев со дня вступления решения в законную силу,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Судья О.В. Глущенко Суд: АС Краснодарского края (подробнее) Судьи дела: Глущенко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