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Принять кассационную жалобу от 14.02.2026 № ю-1/2026 к производству Арбитражного суда Волго-Вятского округа.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дело к судебному разбирательству в судебном заседании арбитражного суда кассационной инстанции на 27.04.2026 в 11 часов 00 минут в помещении суда по адресу: 603000, Нижний Новгород, ул. Большая Покровская, д.1., зал № 2.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со статьей 279 Арбитражного процессуального кодекса Российской Федерации лицам, участвующим в деле, до начала судебного заседания представить отзыв на кассационную жалобу с приложением доказательств направления отзыва другим лицам, участвующим в деле.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Документы могут быть поданы в суд на бумажном носителе или в электронном виде, в том числе в форме электронного документа, подписанного электронной подписью в установленном порядке, посредством заполнения формы, размещенной на официальном сайте суда в информационно-телекоммуникационной сети "Интернет" с использованием информационной системы "Мой арбитр" (http://my.arbitr.ru).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удовлетворении ходатайства общества с ограниченной ответственностью "Мидиал-Полимер" о приостановлении исполнения постановления Второго арбитражного апелляционного суда от 22.12.2025 по делу № А29-6904/2025.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Лицам, участвующим в деле, разъяснить, что в соответствии со статьей 283 Арбитражного процессуального кодекса Российской Федерации определение арбитражного суда о приостановлении исполнения судебного акта или об отказе в приостановлении исполнения может быть обжаловано в арбитражный суд кассационной инстанции.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Информацию о движении дела можно получить в общедоступной базе данных "Картотека арбитражных дел" (http://kad.arbitr.ru). Тел. справочной службы суда (831) 435-20-16. Судья О.Д. Голубева Суд: ФАС ВВО (ФАС Волго-Вятского округа) (подробнее) Истцы: Администрация муниципального района "Усть-Вымский" (подробнее) Ответчики: ООО "Мидиал-Полимер" (подробнее) Судьи дела: Кислицын Е.Г.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