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должника – гражданина ФИО1 (ИНН &lt;***&gt;) признать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ФИО1 (ДД.ММ.ГГГГ года рождения, место рождения: а. Жако Хабезского района Ставропольского края, СНИЛС &lt;***&gt;, ИНН &lt;***&gt;, адрес регистрации: 369428, Карачаево-Черкесская Республика, Хабезский район, а. Жако, ул. Северная, д. 15)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– гражданина ФИО1 (ИНН &lt;***&gt;) процедуру реализации имущества гражданина сроком до 29.05.2026.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гражданина ФИО1 (ИНН &lt;***&gt;) ФИО7 (регистрационный номер в сводном государственном реестре арбитражных управляющих № 23765, ИНН &lt;***&gt;, адрес для направления корреспонденции – 454014, &lt;...&gt;, а/я 2658), члена Ассоциации арбитражных управляющих «Эверест» (454100, Челябинская область, г.о. Челябинский, &lt;...&gt;, ОГРН &lt;***&gt;, ИНН &lt;***&gt;).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арбитражного суда первой инстанции по рассмотрению отчета финансового управляющего о результатах процедуры реализации имущества гражданина на 29 мая 2026 года на 12 часов 45 минут в помещении Арбитражного суда КЧР по адресу: 369000, &lt;...&gt; этаж, каб. № 305.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гражданина ФИО1 (ИНН &lt;***&gt;) орган опеки и попечительства – Администрацию Хаьезского муниципального района Карачаево-Черкесской Республики (Карачаево-Черкесская Республика, Хабезский район, а. Хабез, ул. Советская, 27).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вынесения настоящего решения наступают последствия признания гражданина банкротом, установленные статьей 213.30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опубликовать сообщение о признании обоснованным заявления о признании гражданина банкротом в порядке, установленном статьей 213.7 Федерального закона «О несостоятельности (банкротстве)»; - после истечения срока предъявления требований и закрытия реестра кредиторов провести анализ финансового состояния гражданина и представить его в суд и собранию кредиторов; - в предусмотренном статьей 213.8 Федерального закона «О несостоятельности (банкротстве)» порядке провести первое собрание кредиторов, на рассмотрение которого представить результаты анализа финансового состояния должника, в полном объеме собранные финансовым управляющим документы и сведения регистрирующих и иных государственных органов о семейном, имущественном состоянии должника; - представить в суд заключение о наличии (отсутствии) оснований к оспариванию сделок, заключенных должником в трехлетний период, предшествующий обращению в арбитражный суд с заявлением о банкротстве; - провести опись и оценку имущества (в том числе движимого), о результатах описи и оценки имущества проинформировать гражданина, конкурсных кредиторов, уполномоченный орган, а также собрание кредиторов; - утвердить в установленном порядке положение о порядке, об условиях и о сроках реализации имущества гражданина; - в срок не позднее 28.05.2026 представить в арбитражный суд отчет о своей деятельности, заключение по наличию признаков преднамеренного и фиктивного банкротства, документы об организации и проведении первого собрания кредиторов, отчет о результатах реализации имущества гражданина с приложением копий документов, подтверждающих продажу имущества гражданина и погашение требований кредиторов, а также реестр требований кредиторов с указанием размера погашенных требований кредиторов.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обязан не позднее одного рабочего дня, следующего за днем принятия решения о признании его банкротом, передать финансовому управляющему все имеющиеся у него банковские карты. Не позднее одного рабочего дня, следующего за днем их получения, финансовый управляющий обязан принять меры по блокированию операций с полученными им банковскими картами, перечислению находящихся на них денежных средств на основной счет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Для целей включения в реестр требований кредиторов и участия в первом собрании кредиторов конкурсные кредиторы и уполномоченный орган вправе предъявить свои требования к гражданину в течение двух месяцев с даты опубликования сообщения о признании обоснованным заявления о признании гражданина банкротом в порядке, установленном статьей 213.7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Направить копию настоящего решения гражданину, признанному банкротом; финансовому управляющему; в суд общей юрисдикции по месту регистрации должника; судебному приставу по месту нахождения должника; в уполномоченный орган.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судебное заседание пригласить: должника, финансового управляющего, представителей установленных судом конкурсных кредиторов, органа по контролю (надзору). Решение подлежит немедленному исполнению и может быть обжаловано в Шестнадцатый арбитражный апелляционный суд (Вокзальная ул., д.2, г. Ессентуки. Ставропольский край, 357600) в течение месяца со дня его изготовления в полном объеме через Арбитражный суд Карачаево-Черкесской Республики (Ленина пр-т, д. 9, г. Черкесск, Карачаево-Черкесская Республика, 369000). Судья Д.Г. Шишканов Суд: АС Карачаево-Черкесской Республики (подробнее) Истцы: ООО ПРОФЕССИОНАЛЬНАЯ КОЛЛЕКТОРСКАЯ ОРГАНИЗАЦИЯ "СПЕЦИАЛИЗИРОВАННОЕ АГЕНТСТВО АНАЛИТИКИ И БЕЗОПАСНОСТИ" (подробнее) ПАО "БАНК ПСБ" (подробнее) ПАО "СБЕРБАНК РОССИИ" (подробнее) Иные лица: Ассоциация СРО "ЭВЕРЕСТ" (подробнее) Управление Росреестра по КЧР (подробнее) Управление Федеральной налоговой службы России по Карачаево-Черкесской республике (подробнее) Судьи дела: Шишканов Д.Г.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